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D3D9" w14:textId="3661820A" w:rsidR="0041376B" w:rsidRPr="0024239C" w:rsidRDefault="004D4248" w:rsidP="00FB27FA">
      <w:pPr>
        <w:tabs>
          <w:tab w:val="left" w:pos="7440"/>
          <w:tab w:val="left" w:pos="7840"/>
        </w:tabs>
        <w:spacing w:line="276" w:lineRule="auto"/>
        <w:jc w:val="center"/>
        <w:rPr>
          <w:rFonts w:ascii="Calibri" w:hAnsi="Calibri" w:cs="Calibri"/>
          <w:b/>
          <w:noProof/>
          <w:color w:val="3A6F8F"/>
          <w:kern w:val="2"/>
          <w:sz w:val="22"/>
          <w:szCs w:val="22"/>
          <w:lang w:val="en-US"/>
        </w:rPr>
      </w:pPr>
      <w:r w:rsidRPr="0024239C">
        <w:rPr>
          <w:rFonts w:ascii="Calibri" w:hAnsi="Calibri" w:cs="Calibri"/>
          <w:b/>
          <w:noProof/>
          <w:color w:val="3A6F8F"/>
          <w:kern w:val="2"/>
          <w:sz w:val="22"/>
          <w:szCs w:val="22"/>
          <w:lang w:val="en-US"/>
        </w:rPr>
        <w:t>Patient and Resident</w:t>
      </w:r>
      <w:r w:rsidR="00862B81">
        <w:rPr>
          <w:rFonts w:ascii="Calibri" w:hAnsi="Calibri" w:cs="Calibri"/>
          <w:b/>
          <w:noProof/>
          <w:color w:val="3A6F8F"/>
          <w:kern w:val="2"/>
          <w:sz w:val="22"/>
          <w:szCs w:val="22"/>
          <w:lang w:val="en-US"/>
        </w:rPr>
        <w:t xml:space="preserve"> Safety</w:t>
      </w:r>
      <w:r w:rsidRPr="0024239C">
        <w:rPr>
          <w:rFonts w:ascii="Calibri" w:hAnsi="Calibri" w:cs="Calibri"/>
          <w:b/>
          <w:noProof/>
          <w:color w:val="3A6F8F"/>
          <w:kern w:val="2"/>
          <w:sz w:val="22"/>
          <w:szCs w:val="22"/>
          <w:lang w:val="en-US"/>
        </w:rPr>
        <w:t xml:space="preserve"> Incident Response Policy</w:t>
      </w:r>
    </w:p>
    <w:p w14:paraId="393EC9CB" w14:textId="77777777" w:rsidR="006561F8" w:rsidRPr="0024239C" w:rsidRDefault="006561F8" w:rsidP="004725EB">
      <w:pPr>
        <w:tabs>
          <w:tab w:val="left" w:pos="7440"/>
          <w:tab w:val="left" w:pos="7840"/>
        </w:tabs>
        <w:spacing w:line="276" w:lineRule="auto"/>
        <w:jc w:val="both"/>
        <w:rPr>
          <w:rFonts w:ascii="Calibri" w:hAnsi="Calibri" w:cs="Calibri"/>
          <w:b/>
          <w:noProof/>
          <w:color w:val="3A6F8F"/>
          <w:kern w:val="2"/>
          <w:sz w:val="22"/>
          <w:szCs w:val="22"/>
          <w:lang w:val="en-US"/>
        </w:rPr>
      </w:pPr>
    </w:p>
    <w:tbl>
      <w:tblPr>
        <w:tblStyle w:val="TableGrid"/>
        <w:tblW w:w="0" w:type="auto"/>
        <w:tblInd w:w="-5" w:type="dxa"/>
        <w:tblLook w:val="04A0" w:firstRow="1" w:lastRow="0" w:firstColumn="1" w:lastColumn="0" w:noHBand="0" w:noVBand="1"/>
      </w:tblPr>
      <w:tblGrid>
        <w:gridCol w:w="2574"/>
        <w:gridCol w:w="8186"/>
      </w:tblGrid>
      <w:tr w:rsidR="000E1E06" w:rsidRPr="0024239C" w14:paraId="4712B484" w14:textId="77777777" w:rsidTr="007430D6">
        <w:tc>
          <w:tcPr>
            <w:tcW w:w="2574" w:type="dxa"/>
          </w:tcPr>
          <w:p w14:paraId="1C633DF3" w14:textId="77777777" w:rsidR="000E1E06" w:rsidRPr="0024239C" w:rsidRDefault="000E1E06"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Version number</w:t>
            </w:r>
          </w:p>
          <w:p w14:paraId="264C41E2" w14:textId="77777777" w:rsidR="000E1E06" w:rsidRPr="0024239C" w:rsidRDefault="000E1E06" w:rsidP="004725EB">
            <w:pPr>
              <w:spacing w:line="276" w:lineRule="auto"/>
              <w:jc w:val="both"/>
              <w:rPr>
                <w:rFonts w:ascii="Calibri" w:hAnsi="Calibri" w:cs="Calibri"/>
                <w:b/>
                <w:color w:val="3A6F8F"/>
                <w:kern w:val="2"/>
                <w:sz w:val="22"/>
                <w:szCs w:val="22"/>
              </w:rPr>
            </w:pPr>
          </w:p>
        </w:tc>
        <w:tc>
          <w:tcPr>
            <w:tcW w:w="8186" w:type="dxa"/>
          </w:tcPr>
          <w:p w14:paraId="56885431" w14:textId="70E0BCAE" w:rsidR="000E1E06" w:rsidRPr="0024239C" w:rsidRDefault="004D4248"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2.0</w:t>
            </w:r>
          </w:p>
        </w:tc>
      </w:tr>
      <w:tr w:rsidR="00222085" w:rsidRPr="0024239C" w14:paraId="30C2F70E" w14:textId="77777777" w:rsidTr="007430D6">
        <w:tc>
          <w:tcPr>
            <w:tcW w:w="2574" w:type="dxa"/>
          </w:tcPr>
          <w:p w14:paraId="33A40831" w14:textId="77777777" w:rsidR="00222085" w:rsidRPr="0024239C" w:rsidRDefault="00222085"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Relevant to</w:t>
            </w:r>
          </w:p>
          <w:p w14:paraId="36DB0A48" w14:textId="77777777" w:rsidR="00222085" w:rsidRPr="0024239C" w:rsidRDefault="00222085" w:rsidP="004725EB">
            <w:pPr>
              <w:spacing w:line="276" w:lineRule="auto"/>
              <w:jc w:val="both"/>
              <w:rPr>
                <w:rFonts w:ascii="Calibri" w:hAnsi="Calibri" w:cs="Calibri"/>
                <w:b/>
                <w:color w:val="3A6F8F"/>
                <w:kern w:val="2"/>
                <w:sz w:val="22"/>
                <w:szCs w:val="22"/>
              </w:rPr>
            </w:pPr>
          </w:p>
        </w:tc>
        <w:tc>
          <w:tcPr>
            <w:tcW w:w="8186" w:type="dxa"/>
          </w:tcPr>
          <w:p w14:paraId="0C2634C4" w14:textId="7A61B835" w:rsidR="00222085" w:rsidRPr="0024239C" w:rsidRDefault="00DC663E"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HMT-wide</w:t>
            </w:r>
          </w:p>
        </w:tc>
      </w:tr>
      <w:tr w:rsidR="007345BC" w:rsidRPr="0024239C" w14:paraId="71456A9F" w14:textId="77777777" w:rsidTr="007C4B0A">
        <w:tc>
          <w:tcPr>
            <w:tcW w:w="2574" w:type="dxa"/>
          </w:tcPr>
          <w:p w14:paraId="428CA23C" w14:textId="77777777" w:rsidR="007345BC" w:rsidRPr="0024239C" w:rsidRDefault="007345BC"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Author</w:t>
            </w:r>
          </w:p>
          <w:p w14:paraId="2838C2F2" w14:textId="77777777" w:rsidR="007345BC" w:rsidRPr="0024239C" w:rsidRDefault="007345BC" w:rsidP="004725EB">
            <w:pPr>
              <w:spacing w:line="276" w:lineRule="auto"/>
              <w:jc w:val="both"/>
              <w:rPr>
                <w:rFonts w:ascii="Calibri" w:hAnsi="Calibri" w:cs="Calibri"/>
                <w:b/>
                <w:color w:val="3A6F8F"/>
                <w:kern w:val="2"/>
                <w:sz w:val="22"/>
                <w:szCs w:val="22"/>
              </w:rPr>
            </w:pPr>
          </w:p>
        </w:tc>
        <w:tc>
          <w:tcPr>
            <w:tcW w:w="8186" w:type="dxa"/>
          </w:tcPr>
          <w:p w14:paraId="53B7F580" w14:textId="77777777" w:rsidR="00F11CDF" w:rsidRPr="0024239C" w:rsidRDefault="00F11CDF"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Ashleigh Jack</w:t>
            </w:r>
          </w:p>
          <w:p w14:paraId="74A0C5F7" w14:textId="535208AA" w:rsidR="007345BC" w:rsidRPr="0024239C" w:rsidRDefault="00DC663E" w:rsidP="004725EB">
            <w:pPr>
              <w:spacing w:line="276" w:lineRule="auto"/>
              <w:jc w:val="both"/>
              <w:rPr>
                <w:rFonts w:ascii="Calibri" w:hAnsi="Calibri" w:cs="Calibri"/>
                <w:sz w:val="22"/>
                <w:szCs w:val="22"/>
              </w:rPr>
            </w:pPr>
            <w:r w:rsidRPr="0024239C">
              <w:rPr>
                <w:rFonts w:ascii="Calibri" w:hAnsi="Calibri" w:cs="Calibri"/>
                <w:color w:val="000000"/>
                <w:kern w:val="2"/>
                <w:sz w:val="22"/>
                <w:szCs w:val="22"/>
              </w:rPr>
              <w:t>Head of Patient Safety &amp; Improvement</w:t>
            </w:r>
          </w:p>
          <w:p w14:paraId="48C0114F" w14:textId="54E7AF5B" w:rsidR="007345BC" w:rsidRPr="0024239C" w:rsidRDefault="007345BC" w:rsidP="004725EB">
            <w:pPr>
              <w:spacing w:line="276" w:lineRule="auto"/>
              <w:jc w:val="both"/>
              <w:rPr>
                <w:rFonts w:ascii="Calibri" w:hAnsi="Calibri" w:cs="Calibri"/>
                <w:sz w:val="22"/>
                <w:szCs w:val="22"/>
              </w:rPr>
            </w:pPr>
            <w:r w:rsidRPr="0024239C">
              <w:rPr>
                <w:rFonts w:ascii="Calibri" w:hAnsi="Calibri" w:cs="Calibri"/>
                <w:color w:val="000000"/>
                <w:kern w:val="2"/>
                <w:sz w:val="22"/>
                <w:szCs w:val="22"/>
              </w:rPr>
              <w:t xml:space="preserve"> </w:t>
            </w:r>
            <w:r w:rsidRPr="0024239C">
              <w:rPr>
                <w:rFonts w:ascii="Calibri" w:hAnsi="Calibri" w:cs="Calibri"/>
                <w:sz w:val="22"/>
                <w:szCs w:val="22"/>
              </w:rPr>
              <w:t xml:space="preserve"> </w:t>
            </w:r>
          </w:p>
          <w:p w14:paraId="7EA3E998" w14:textId="68710AEB" w:rsidR="007345BC" w:rsidRPr="0024239C" w:rsidRDefault="007345BC" w:rsidP="004725EB">
            <w:pPr>
              <w:spacing w:line="276" w:lineRule="auto"/>
              <w:jc w:val="both"/>
              <w:rPr>
                <w:rFonts w:ascii="Calibri" w:hAnsi="Calibri" w:cs="Calibri"/>
                <w:color w:val="000000"/>
                <w:kern w:val="2"/>
                <w:sz w:val="22"/>
                <w:szCs w:val="22"/>
              </w:rPr>
            </w:pPr>
          </w:p>
        </w:tc>
      </w:tr>
      <w:tr w:rsidR="00222085" w:rsidRPr="0024239C" w14:paraId="13FF86CF" w14:textId="77777777" w:rsidTr="00685B92">
        <w:tc>
          <w:tcPr>
            <w:tcW w:w="2574" w:type="dxa"/>
          </w:tcPr>
          <w:p w14:paraId="0F184017" w14:textId="77777777" w:rsidR="00222085" w:rsidRPr="0024239C" w:rsidRDefault="00222085"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Approved by</w:t>
            </w:r>
          </w:p>
          <w:p w14:paraId="305F5C3E" w14:textId="77777777" w:rsidR="00222085" w:rsidRPr="0024239C" w:rsidRDefault="00222085" w:rsidP="004725EB">
            <w:pPr>
              <w:spacing w:line="276" w:lineRule="auto"/>
              <w:jc w:val="both"/>
              <w:rPr>
                <w:rFonts w:ascii="Calibri" w:hAnsi="Calibri" w:cs="Calibri"/>
                <w:b/>
                <w:color w:val="3A6F8F"/>
                <w:kern w:val="2"/>
                <w:sz w:val="22"/>
                <w:szCs w:val="22"/>
              </w:rPr>
            </w:pPr>
          </w:p>
        </w:tc>
        <w:tc>
          <w:tcPr>
            <w:tcW w:w="8186" w:type="dxa"/>
          </w:tcPr>
          <w:p w14:paraId="2E4BD11C" w14:textId="4C1D4EF9" w:rsidR="00222085" w:rsidRPr="0024239C" w:rsidRDefault="006238D8" w:rsidP="004725EB">
            <w:pPr>
              <w:tabs>
                <w:tab w:val="left" w:pos="1691"/>
              </w:tabs>
              <w:spacing w:line="276" w:lineRule="auto"/>
              <w:jc w:val="both"/>
              <w:rPr>
                <w:rFonts w:ascii="Calibri" w:hAnsi="Calibri" w:cs="Calibri"/>
                <w:sz w:val="22"/>
                <w:szCs w:val="22"/>
              </w:rPr>
            </w:pPr>
            <w:r w:rsidRPr="0024239C">
              <w:rPr>
                <w:rFonts w:ascii="Calibri" w:hAnsi="Calibri" w:cs="Calibri"/>
                <w:sz w:val="22"/>
                <w:szCs w:val="22"/>
              </w:rPr>
              <w:t>HMT Quality Group</w:t>
            </w:r>
          </w:p>
        </w:tc>
      </w:tr>
      <w:tr w:rsidR="000E1E06" w:rsidRPr="0024239C" w14:paraId="41D9CCB9" w14:textId="77777777" w:rsidTr="007430D6">
        <w:tc>
          <w:tcPr>
            <w:tcW w:w="2574" w:type="dxa"/>
          </w:tcPr>
          <w:p w14:paraId="4CE3755C" w14:textId="77777777" w:rsidR="000E1E06" w:rsidRPr="0024239C" w:rsidRDefault="000E1E06"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Approval date</w:t>
            </w:r>
          </w:p>
          <w:p w14:paraId="4D1A332C" w14:textId="77777777" w:rsidR="000E1E06" w:rsidRPr="0024239C" w:rsidRDefault="000E1E06" w:rsidP="004725EB">
            <w:pPr>
              <w:spacing w:line="276" w:lineRule="auto"/>
              <w:jc w:val="both"/>
              <w:rPr>
                <w:rFonts w:ascii="Calibri" w:hAnsi="Calibri" w:cs="Calibri"/>
                <w:b/>
                <w:color w:val="3A6F8F"/>
                <w:kern w:val="2"/>
                <w:sz w:val="22"/>
                <w:szCs w:val="22"/>
              </w:rPr>
            </w:pPr>
          </w:p>
        </w:tc>
        <w:tc>
          <w:tcPr>
            <w:tcW w:w="8186" w:type="dxa"/>
          </w:tcPr>
          <w:p w14:paraId="0129F648" w14:textId="422F21C4" w:rsidR="000E1E06" w:rsidRPr="0024239C" w:rsidRDefault="001C20EE" w:rsidP="004725EB">
            <w:pPr>
              <w:spacing w:line="276" w:lineRule="auto"/>
              <w:jc w:val="both"/>
              <w:rPr>
                <w:rFonts w:ascii="Calibri" w:hAnsi="Calibri" w:cs="Calibri"/>
                <w:color w:val="000000"/>
                <w:kern w:val="2"/>
                <w:sz w:val="22"/>
                <w:szCs w:val="22"/>
              </w:rPr>
            </w:pPr>
            <w:r>
              <w:rPr>
                <w:rFonts w:ascii="Calibri" w:hAnsi="Calibri" w:cs="Calibri"/>
                <w:color w:val="000000"/>
                <w:kern w:val="2"/>
                <w:sz w:val="22"/>
                <w:szCs w:val="22"/>
              </w:rPr>
              <w:t>23.04.2025</w:t>
            </w:r>
          </w:p>
        </w:tc>
      </w:tr>
      <w:tr w:rsidR="00AE548A" w:rsidRPr="0024239C" w14:paraId="40DCAACC" w14:textId="77777777" w:rsidTr="007430D6">
        <w:tc>
          <w:tcPr>
            <w:tcW w:w="2574" w:type="dxa"/>
          </w:tcPr>
          <w:p w14:paraId="5B8FA142" w14:textId="77777777" w:rsidR="00AE548A" w:rsidRPr="0024239C" w:rsidRDefault="00AE548A"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Date effective from</w:t>
            </w:r>
          </w:p>
          <w:p w14:paraId="302A544B" w14:textId="77777777" w:rsidR="00AE548A" w:rsidRPr="0024239C" w:rsidRDefault="00AE548A" w:rsidP="004725EB">
            <w:pPr>
              <w:spacing w:line="276" w:lineRule="auto"/>
              <w:jc w:val="both"/>
              <w:rPr>
                <w:rFonts w:ascii="Calibri" w:hAnsi="Calibri" w:cs="Calibri"/>
                <w:b/>
                <w:color w:val="3A6F8F"/>
                <w:kern w:val="2"/>
                <w:sz w:val="22"/>
                <w:szCs w:val="22"/>
              </w:rPr>
            </w:pPr>
          </w:p>
        </w:tc>
        <w:tc>
          <w:tcPr>
            <w:tcW w:w="8186" w:type="dxa"/>
          </w:tcPr>
          <w:p w14:paraId="62F089A0" w14:textId="72D3B195" w:rsidR="00AE548A" w:rsidRPr="0024239C" w:rsidRDefault="001C20EE" w:rsidP="004725EB">
            <w:pPr>
              <w:spacing w:line="276" w:lineRule="auto"/>
              <w:jc w:val="both"/>
              <w:rPr>
                <w:rFonts w:ascii="Calibri" w:hAnsi="Calibri" w:cs="Calibri"/>
                <w:color w:val="000000"/>
                <w:kern w:val="2"/>
                <w:sz w:val="22"/>
                <w:szCs w:val="22"/>
              </w:rPr>
            </w:pPr>
            <w:r>
              <w:rPr>
                <w:rFonts w:ascii="Calibri" w:hAnsi="Calibri" w:cs="Calibri"/>
                <w:color w:val="000000"/>
                <w:kern w:val="2"/>
                <w:sz w:val="22"/>
                <w:szCs w:val="22"/>
              </w:rPr>
              <w:t>May 2025</w:t>
            </w:r>
          </w:p>
        </w:tc>
      </w:tr>
      <w:tr w:rsidR="00DE75E6" w:rsidRPr="0024239C" w14:paraId="0FAFA367" w14:textId="77777777" w:rsidTr="007430D6">
        <w:tc>
          <w:tcPr>
            <w:tcW w:w="2574" w:type="dxa"/>
          </w:tcPr>
          <w:p w14:paraId="27062130" w14:textId="77777777" w:rsidR="00DE75E6" w:rsidRPr="0024239C" w:rsidRDefault="00DE75E6"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Date of next review</w:t>
            </w:r>
          </w:p>
          <w:p w14:paraId="7A33D973" w14:textId="1ECFE620" w:rsidR="007F2A3A" w:rsidRPr="0024239C" w:rsidRDefault="007F2A3A" w:rsidP="004725EB">
            <w:pPr>
              <w:spacing w:line="276" w:lineRule="auto"/>
              <w:jc w:val="both"/>
              <w:rPr>
                <w:rFonts w:ascii="Calibri" w:hAnsi="Calibri" w:cs="Calibri"/>
                <w:b/>
                <w:color w:val="3A6F8F"/>
                <w:kern w:val="2"/>
                <w:sz w:val="22"/>
                <w:szCs w:val="22"/>
              </w:rPr>
            </w:pPr>
          </w:p>
        </w:tc>
        <w:tc>
          <w:tcPr>
            <w:tcW w:w="8186" w:type="dxa"/>
          </w:tcPr>
          <w:p w14:paraId="3229FBDA" w14:textId="7466F7B5" w:rsidR="00DE75E6" w:rsidRPr="0024239C" w:rsidRDefault="001C20EE" w:rsidP="004725EB">
            <w:pPr>
              <w:spacing w:line="276" w:lineRule="auto"/>
              <w:jc w:val="both"/>
              <w:rPr>
                <w:rFonts w:ascii="Calibri" w:hAnsi="Calibri" w:cs="Calibri"/>
                <w:color w:val="000000"/>
                <w:kern w:val="2"/>
                <w:sz w:val="22"/>
                <w:szCs w:val="22"/>
              </w:rPr>
            </w:pPr>
            <w:r>
              <w:rPr>
                <w:rFonts w:ascii="Calibri" w:hAnsi="Calibri" w:cs="Calibri"/>
                <w:color w:val="000000"/>
                <w:kern w:val="2"/>
                <w:sz w:val="22"/>
                <w:szCs w:val="22"/>
              </w:rPr>
              <w:t>May 2027</w:t>
            </w:r>
          </w:p>
        </w:tc>
      </w:tr>
      <w:tr w:rsidR="00222085" w:rsidRPr="0024239C" w14:paraId="41E3AB0B" w14:textId="77777777" w:rsidTr="007430D6">
        <w:tc>
          <w:tcPr>
            <w:tcW w:w="2574" w:type="dxa"/>
          </w:tcPr>
          <w:p w14:paraId="6C912E9F" w14:textId="77777777" w:rsidR="00222085" w:rsidRPr="0024239C" w:rsidRDefault="00222085"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Related Policy</w:t>
            </w:r>
          </w:p>
          <w:p w14:paraId="18B673CA" w14:textId="77777777" w:rsidR="00222085" w:rsidRPr="0024239C" w:rsidRDefault="00222085" w:rsidP="004725EB">
            <w:pPr>
              <w:spacing w:line="276" w:lineRule="auto"/>
              <w:jc w:val="both"/>
              <w:rPr>
                <w:rFonts w:ascii="Calibri" w:hAnsi="Calibri" w:cs="Calibri"/>
                <w:b/>
                <w:color w:val="3A6F8F"/>
                <w:kern w:val="2"/>
                <w:sz w:val="22"/>
                <w:szCs w:val="22"/>
              </w:rPr>
            </w:pPr>
          </w:p>
        </w:tc>
        <w:tc>
          <w:tcPr>
            <w:tcW w:w="8186" w:type="dxa"/>
          </w:tcPr>
          <w:p w14:paraId="69DC9A7C" w14:textId="77777777" w:rsidR="00FB27FA" w:rsidRPr="0024239C" w:rsidRDefault="00FB27FA" w:rsidP="00FB27FA">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Incident Reporting and Management Policy</w:t>
            </w:r>
          </w:p>
          <w:p w14:paraId="4AE2B715" w14:textId="0C86B486" w:rsidR="00FE3F62" w:rsidRPr="0024239C" w:rsidRDefault="00FE3F62"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Duty of Candour</w:t>
            </w:r>
            <w:r w:rsidR="00FB27FA">
              <w:rPr>
                <w:rFonts w:ascii="Calibri" w:hAnsi="Calibri" w:cs="Calibri"/>
                <w:color w:val="000000"/>
                <w:kern w:val="2"/>
                <w:sz w:val="22"/>
                <w:szCs w:val="22"/>
              </w:rPr>
              <w:t>/Being Open</w:t>
            </w:r>
            <w:r w:rsidRPr="0024239C">
              <w:rPr>
                <w:rFonts w:ascii="Calibri" w:hAnsi="Calibri" w:cs="Calibri"/>
                <w:color w:val="000000"/>
                <w:kern w:val="2"/>
                <w:sz w:val="22"/>
                <w:szCs w:val="22"/>
              </w:rPr>
              <w:t xml:space="preserve"> Policy</w:t>
            </w:r>
          </w:p>
          <w:p w14:paraId="7622761A" w14:textId="77777777" w:rsidR="000E749C" w:rsidRPr="0024239C" w:rsidRDefault="000E749C"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Never Events Policy</w:t>
            </w:r>
          </w:p>
          <w:p w14:paraId="2A84C0C2" w14:textId="57C496E5" w:rsidR="000E749C" w:rsidRPr="0024239C" w:rsidRDefault="000E749C" w:rsidP="00FB27FA">
            <w:pPr>
              <w:spacing w:line="276" w:lineRule="auto"/>
              <w:jc w:val="both"/>
              <w:rPr>
                <w:rFonts w:ascii="Calibri" w:hAnsi="Calibri" w:cs="Calibri"/>
                <w:color w:val="000000"/>
                <w:kern w:val="2"/>
                <w:sz w:val="22"/>
                <w:szCs w:val="22"/>
              </w:rPr>
            </w:pPr>
          </w:p>
        </w:tc>
      </w:tr>
      <w:tr w:rsidR="00222085" w:rsidRPr="0024239C" w14:paraId="5F7A46A1" w14:textId="77777777" w:rsidTr="007430D6">
        <w:tc>
          <w:tcPr>
            <w:tcW w:w="2574" w:type="dxa"/>
          </w:tcPr>
          <w:p w14:paraId="5625934C" w14:textId="709A1113" w:rsidR="00222085" w:rsidRPr="0024239C" w:rsidRDefault="00222085"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Related Supporting Documents</w:t>
            </w:r>
          </w:p>
          <w:p w14:paraId="7A909D54" w14:textId="77777777" w:rsidR="00222085" w:rsidRPr="0024239C" w:rsidRDefault="00222085" w:rsidP="004725EB">
            <w:pPr>
              <w:spacing w:line="276" w:lineRule="auto"/>
              <w:jc w:val="both"/>
              <w:rPr>
                <w:rFonts w:ascii="Calibri" w:hAnsi="Calibri" w:cs="Calibri"/>
                <w:b/>
                <w:color w:val="3A6F8F"/>
                <w:kern w:val="2"/>
                <w:sz w:val="22"/>
                <w:szCs w:val="22"/>
              </w:rPr>
            </w:pPr>
          </w:p>
        </w:tc>
        <w:tc>
          <w:tcPr>
            <w:tcW w:w="8186" w:type="dxa"/>
          </w:tcPr>
          <w:p w14:paraId="18F08DBD" w14:textId="1C693EB0" w:rsidR="00222085" w:rsidRPr="0024239C" w:rsidRDefault="00FE3F62" w:rsidP="004725EB">
            <w:pPr>
              <w:spacing w:line="276" w:lineRule="auto"/>
              <w:jc w:val="both"/>
              <w:rPr>
                <w:rFonts w:ascii="Calibri" w:hAnsi="Calibri" w:cs="Calibri"/>
                <w:color w:val="000000"/>
                <w:kern w:val="2"/>
                <w:sz w:val="22"/>
                <w:szCs w:val="22"/>
              </w:rPr>
            </w:pPr>
            <w:r w:rsidRPr="0024239C">
              <w:rPr>
                <w:rFonts w:ascii="Calibri" w:hAnsi="Calibri" w:cs="Calibri"/>
                <w:color w:val="000000"/>
                <w:kern w:val="2"/>
                <w:sz w:val="22"/>
                <w:szCs w:val="22"/>
              </w:rPr>
              <w:t>Patient and Resident Safety Incident Response Plan</w:t>
            </w:r>
            <w:r w:rsidR="00FB27FA">
              <w:rPr>
                <w:rFonts w:ascii="Calibri" w:hAnsi="Calibri" w:cs="Calibri"/>
                <w:color w:val="000000"/>
                <w:kern w:val="2"/>
                <w:sz w:val="22"/>
                <w:szCs w:val="22"/>
              </w:rPr>
              <w:t xml:space="preserve"> (PSIRP)</w:t>
            </w:r>
          </w:p>
        </w:tc>
      </w:tr>
      <w:tr w:rsidR="00222085" w:rsidRPr="0024239C" w14:paraId="2B791CC0" w14:textId="77777777" w:rsidTr="007430D6">
        <w:tc>
          <w:tcPr>
            <w:tcW w:w="2574" w:type="dxa"/>
          </w:tcPr>
          <w:p w14:paraId="22ADDF7F" w14:textId="77777777" w:rsidR="00222085" w:rsidRPr="0024239C" w:rsidRDefault="00222085" w:rsidP="004725EB">
            <w:pPr>
              <w:spacing w:line="276" w:lineRule="auto"/>
              <w:jc w:val="both"/>
              <w:rPr>
                <w:rFonts w:ascii="Calibri" w:hAnsi="Calibri" w:cs="Calibri"/>
                <w:b/>
                <w:color w:val="3A6F8F"/>
                <w:kern w:val="2"/>
                <w:sz w:val="22"/>
                <w:szCs w:val="22"/>
              </w:rPr>
            </w:pPr>
            <w:r w:rsidRPr="0024239C">
              <w:rPr>
                <w:rFonts w:ascii="Calibri" w:hAnsi="Calibri" w:cs="Calibri"/>
                <w:b/>
                <w:color w:val="3A6F8F"/>
                <w:kern w:val="2"/>
                <w:sz w:val="22"/>
                <w:szCs w:val="22"/>
              </w:rPr>
              <w:t>Key search terms</w:t>
            </w:r>
          </w:p>
          <w:p w14:paraId="0363D372" w14:textId="77777777" w:rsidR="00222085" w:rsidRPr="0024239C" w:rsidRDefault="00222085" w:rsidP="004725EB">
            <w:pPr>
              <w:spacing w:line="276" w:lineRule="auto"/>
              <w:jc w:val="both"/>
              <w:rPr>
                <w:rFonts w:ascii="Calibri" w:hAnsi="Calibri" w:cs="Calibri"/>
                <w:b/>
                <w:color w:val="3A6F8F"/>
                <w:kern w:val="2"/>
                <w:sz w:val="22"/>
                <w:szCs w:val="22"/>
              </w:rPr>
            </w:pPr>
          </w:p>
        </w:tc>
        <w:tc>
          <w:tcPr>
            <w:tcW w:w="8186" w:type="dxa"/>
          </w:tcPr>
          <w:p w14:paraId="43422052" w14:textId="77777777" w:rsidR="00222085" w:rsidRDefault="000C1A15" w:rsidP="004725EB">
            <w:pPr>
              <w:spacing w:line="276" w:lineRule="auto"/>
              <w:jc w:val="both"/>
              <w:rPr>
                <w:rFonts w:ascii="Calibri" w:hAnsi="Calibri" w:cs="Calibri"/>
                <w:color w:val="000000"/>
                <w:kern w:val="2"/>
                <w:sz w:val="22"/>
                <w:szCs w:val="22"/>
              </w:rPr>
            </w:pPr>
            <w:r>
              <w:rPr>
                <w:rFonts w:ascii="Calibri" w:hAnsi="Calibri" w:cs="Calibri"/>
                <w:color w:val="000000"/>
                <w:kern w:val="2"/>
                <w:sz w:val="22"/>
                <w:szCs w:val="22"/>
              </w:rPr>
              <w:t>Learning response, investigation, improvement, priorit</w:t>
            </w:r>
            <w:r w:rsidR="00862B81">
              <w:rPr>
                <w:rFonts w:ascii="Calibri" w:hAnsi="Calibri" w:cs="Calibri"/>
                <w:color w:val="000000"/>
                <w:kern w:val="2"/>
                <w:sz w:val="22"/>
                <w:szCs w:val="22"/>
              </w:rPr>
              <w:t>ies</w:t>
            </w:r>
            <w:r>
              <w:rPr>
                <w:rFonts w:ascii="Calibri" w:hAnsi="Calibri" w:cs="Calibri"/>
                <w:color w:val="000000"/>
                <w:kern w:val="2"/>
                <w:sz w:val="22"/>
                <w:szCs w:val="22"/>
              </w:rPr>
              <w:t xml:space="preserve">, </w:t>
            </w:r>
            <w:r w:rsidR="00862B81">
              <w:rPr>
                <w:rFonts w:ascii="Calibri" w:hAnsi="Calibri" w:cs="Calibri"/>
                <w:color w:val="000000"/>
                <w:kern w:val="2"/>
                <w:sz w:val="22"/>
                <w:szCs w:val="22"/>
              </w:rPr>
              <w:t>involvement, compassionate, support, Duty of Candour, action planning</w:t>
            </w:r>
          </w:p>
          <w:p w14:paraId="27B37AC2" w14:textId="38AE449D" w:rsidR="00862B81" w:rsidRPr="0024239C" w:rsidRDefault="00862B81" w:rsidP="004725EB">
            <w:pPr>
              <w:spacing w:line="276" w:lineRule="auto"/>
              <w:jc w:val="both"/>
              <w:rPr>
                <w:rFonts w:ascii="Calibri" w:hAnsi="Calibri" w:cs="Calibri"/>
                <w:color w:val="000000"/>
                <w:kern w:val="2"/>
                <w:sz w:val="22"/>
                <w:szCs w:val="22"/>
              </w:rPr>
            </w:pPr>
          </w:p>
        </w:tc>
      </w:tr>
      <w:tr w:rsidR="00222085" w:rsidRPr="0024239C" w14:paraId="17E7053F" w14:textId="77777777" w:rsidTr="007430D6">
        <w:tc>
          <w:tcPr>
            <w:tcW w:w="10760" w:type="dxa"/>
            <w:gridSpan w:val="2"/>
          </w:tcPr>
          <w:p w14:paraId="133DF875" w14:textId="515A7FDA" w:rsidR="00222085" w:rsidRPr="0024239C" w:rsidRDefault="00222085" w:rsidP="004725EB">
            <w:pPr>
              <w:spacing w:line="276" w:lineRule="auto"/>
              <w:jc w:val="both"/>
              <w:rPr>
                <w:rFonts w:ascii="Calibri" w:hAnsi="Calibri" w:cs="Calibri"/>
                <w:kern w:val="2"/>
                <w:sz w:val="22"/>
                <w:szCs w:val="22"/>
              </w:rPr>
            </w:pPr>
            <w:r w:rsidRPr="0024239C">
              <w:rPr>
                <w:rFonts w:ascii="Calibri" w:hAnsi="Calibri" w:cs="Calibri"/>
                <w:kern w:val="2"/>
                <w:sz w:val="22"/>
                <w:szCs w:val="22"/>
              </w:rPr>
              <w:t>Please avoid referring to printed versions of this document or saving it on shared/individual drives. Printed and saved versions may quickly go out of date</w:t>
            </w:r>
            <w:r w:rsidR="00F44817" w:rsidRPr="0024239C">
              <w:rPr>
                <w:rFonts w:ascii="Calibri" w:hAnsi="Calibri" w:cs="Calibri"/>
                <w:kern w:val="2"/>
                <w:sz w:val="22"/>
                <w:szCs w:val="22"/>
              </w:rPr>
              <w:t xml:space="preserve">. </w:t>
            </w:r>
          </w:p>
          <w:p w14:paraId="4B716058" w14:textId="7C514921" w:rsidR="00222085" w:rsidRPr="0024239C" w:rsidRDefault="00222085" w:rsidP="004725EB">
            <w:pPr>
              <w:spacing w:line="276" w:lineRule="auto"/>
              <w:jc w:val="both"/>
              <w:rPr>
                <w:rFonts w:ascii="Calibri" w:hAnsi="Calibri" w:cs="Calibri"/>
                <w:kern w:val="2"/>
                <w:sz w:val="22"/>
                <w:szCs w:val="22"/>
              </w:rPr>
            </w:pPr>
            <w:r w:rsidRPr="0024239C">
              <w:rPr>
                <w:rFonts w:ascii="Calibri" w:hAnsi="Calibri" w:cs="Calibri"/>
                <w:b/>
                <w:noProof/>
                <w:sz w:val="22"/>
                <w:szCs w:val="22"/>
                <w:lang w:eastAsia="en-GB"/>
              </w:rPr>
              <w:drawing>
                <wp:anchor distT="0" distB="0" distL="114300" distR="114300" simplePos="0" relativeHeight="251701760" behindDoc="1" locked="0" layoutInCell="1" allowOverlap="1" wp14:anchorId="07674951" wp14:editId="42650A59">
                  <wp:simplePos x="0" y="0"/>
                  <wp:positionH relativeFrom="column">
                    <wp:posOffset>-3175</wp:posOffset>
                  </wp:positionH>
                  <wp:positionV relativeFrom="paragraph">
                    <wp:posOffset>26670</wp:posOffset>
                  </wp:positionV>
                  <wp:extent cx="642620" cy="642620"/>
                  <wp:effectExtent l="0" t="0" r="5080" b="5080"/>
                  <wp:wrapTight wrapText="bothSides">
                    <wp:wrapPolygon edited="0">
                      <wp:start x="5763" y="0"/>
                      <wp:lineTo x="0" y="3842"/>
                      <wp:lineTo x="0" y="16008"/>
                      <wp:lineTo x="4482" y="20490"/>
                      <wp:lineTo x="5763" y="21130"/>
                      <wp:lineTo x="15368" y="21130"/>
                      <wp:lineTo x="16648" y="20490"/>
                      <wp:lineTo x="21130" y="16008"/>
                      <wp:lineTo x="21130" y="3842"/>
                      <wp:lineTo x="15368" y="0"/>
                      <wp:lineTo x="5763" y="0"/>
                    </wp:wrapPolygon>
                  </wp:wrapTight>
                  <wp:docPr id="1" name="Picture 1" descr="J:\Quality Improvement\Policy Related\Policy Development and Prioritisation\Policy Development Resources\Policy icons\policy_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Quality Improvement\Policy Related\Policy Development and Prioritisation\Policy Development Resources\Policy icons\policy_1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9E084" w14:textId="676001C1" w:rsidR="00222085" w:rsidRPr="0024239C" w:rsidRDefault="00222085" w:rsidP="004725EB">
            <w:pPr>
              <w:spacing w:line="276" w:lineRule="auto"/>
              <w:jc w:val="both"/>
              <w:rPr>
                <w:rFonts w:ascii="Calibri" w:hAnsi="Calibri" w:cs="Calibri"/>
                <w:b/>
                <w:sz w:val="22"/>
                <w:szCs w:val="22"/>
              </w:rPr>
            </w:pPr>
            <w:r w:rsidRPr="0024239C">
              <w:rPr>
                <w:rFonts w:ascii="Calibri" w:hAnsi="Calibri" w:cs="Calibri"/>
                <w:b/>
                <w:sz w:val="22"/>
                <w:szCs w:val="22"/>
              </w:rPr>
              <w:t xml:space="preserve">This document must be followed </w:t>
            </w:r>
            <w:proofErr w:type="gramStart"/>
            <w:r w:rsidRPr="0024239C">
              <w:rPr>
                <w:rFonts w:ascii="Calibri" w:hAnsi="Calibri" w:cs="Calibri"/>
                <w:b/>
                <w:sz w:val="22"/>
                <w:szCs w:val="22"/>
              </w:rPr>
              <w:t>in order to</w:t>
            </w:r>
            <w:proofErr w:type="gramEnd"/>
            <w:r w:rsidRPr="0024239C">
              <w:rPr>
                <w:rFonts w:ascii="Calibri" w:hAnsi="Calibri" w:cs="Calibri"/>
                <w:b/>
                <w:sz w:val="22"/>
                <w:szCs w:val="22"/>
              </w:rPr>
              <w:t xml:space="preserve"> fully comply with H</w:t>
            </w:r>
            <w:r w:rsidR="00F44817" w:rsidRPr="0024239C">
              <w:rPr>
                <w:rFonts w:ascii="Calibri" w:hAnsi="Calibri" w:cs="Calibri"/>
                <w:b/>
                <w:sz w:val="22"/>
                <w:szCs w:val="22"/>
              </w:rPr>
              <w:t xml:space="preserve">MT </w:t>
            </w:r>
            <w:r w:rsidRPr="0024239C">
              <w:rPr>
                <w:rFonts w:ascii="Calibri" w:hAnsi="Calibri" w:cs="Calibri"/>
                <w:b/>
                <w:sz w:val="22"/>
                <w:szCs w:val="22"/>
              </w:rPr>
              <w:t xml:space="preserve">policies. </w:t>
            </w:r>
          </w:p>
          <w:p w14:paraId="4FAD1BBD" w14:textId="77777777" w:rsidR="00222085" w:rsidRPr="0024239C" w:rsidRDefault="00222085" w:rsidP="004725EB">
            <w:pPr>
              <w:spacing w:line="276" w:lineRule="auto"/>
              <w:jc w:val="both"/>
              <w:rPr>
                <w:rFonts w:ascii="Calibri" w:hAnsi="Calibri" w:cs="Calibri"/>
                <w:sz w:val="22"/>
                <w:szCs w:val="22"/>
              </w:rPr>
            </w:pPr>
          </w:p>
          <w:p w14:paraId="1B2EAB81" w14:textId="7BF238C2" w:rsidR="00222085" w:rsidRPr="0024239C" w:rsidRDefault="00222085" w:rsidP="004725EB">
            <w:pPr>
              <w:spacing w:line="276" w:lineRule="auto"/>
              <w:jc w:val="both"/>
              <w:rPr>
                <w:rFonts w:ascii="Calibri" w:hAnsi="Calibri" w:cs="Calibri"/>
                <w:b/>
                <w:color w:val="00828D" w:themeColor="background1"/>
                <w:kern w:val="2"/>
                <w:sz w:val="22"/>
                <w:szCs w:val="22"/>
              </w:rPr>
            </w:pPr>
            <w:r w:rsidRPr="0024239C">
              <w:rPr>
                <w:rFonts w:ascii="Calibri" w:hAnsi="Calibri" w:cs="Calibri"/>
                <w:sz w:val="22"/>
                <w:szCs w:val="22"/>
              </w:rPr>
              <w:t>This document should not be shared externally without permission from the document owner.</w:t>
            </w:r>
            <w:r w:rsidRPr="0024239C">
              <w:rPr>
                <w:rFonts w:ascii="Calibri" w:hAnsi="Calibri" w:cs="Calibri"/>
                <w:b/>
                <w:color w:val="00828D" w:themeColor="background1"/>
                <w:kern w:val="2"/>
                <w:sz w:val="22"/>
                <w:szCs w:val="22"/>
              </w:rPr>
              <w:tab/>
            </w:r>
          </w:p>
          <w:p w14:paraId="687627F0" w14:textId="77777777" w:rsidR="00222085" w:rsidRPr="0024239C" w:rsidRDefault="00222085" w:rsidP="004725EB">
            <w:pPr>
              <w:spacing w:line="276" w:lineRule="auto"/>
              <w:jc w:val="both"/>
              <w:rPr>
                <w:rFonts w:ascii="Calibri" w:hAnsi="Calibri" w:cs="Calibri"/>
                <w:color w:val="000000"/>
                <w:kern w:val="2"/>
                <w:sz w:val="22"/>
                <w:szCs w:val="22"/>
              </w:rPr>
            </w:pPr>
          </w:p>
        </w:tc>
      </w:tr>
    </w:tbl>
    <w:p w14:paraId="5C741CB2" w14:textId="77777777" w:rsidR="008839F4" w:rsidRPr="0024239C" w:rsidRDefault="008839F4" w:rsidP="004725EB">
      <w:pPr>
        <w:spacing w:line="276" w:lineRule="auto"/>
        <w:jc w:val="both"/>
        <w:rPr>
          <w:rFonts w:ascii="Calibri" w:hAnsi="Calibri" w:cs="Calibri"/>
          <w:sz w:val="22"/>
          <w:szCs w:val="22"/>
        </w:rPr>
      </w:pPr>
    </w:p>
    <w:p w14:paraId="40785FD6" w14:textId="62A198A4" w:rsidR="004425BD" w:rsidRPr="0024239C" w:rsidRDefault="004425BD" w:rsidP="004725EB">
      <w:pPr>
        <w:spacing w:line="276" w:lineRule="auto"/>
        <w:jc w:val="both"/>
        <w:rPr>
          <w:rFonts w:ascii="Calibri" w:hAnsi="Calibri" w:cs="Calibri"/>
          <w:sz w:val="22"/>
          <w:szCs w:val="22"/>
        </w:rPr>
      </w:pPr>
      <w:r w:rsidRPr="0024239C">
        <w:rPr>
          <w:rFonts w:ascii="Calibri" w:hAnsi="Calibri" w:cs="Calibri"/>
          <w:sz w:val="22"/>
          <w:szCs w:val="22"/>
        </w:rPr>
        <w:br w:type="page"/>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8839F4" w:rsidRPr="0024239C" w14:paraId="144684AA" w14:textId="77777777" w:rsidTr="0008667E">
        <w:tc>
          <w:tcPr>
            <w:tcW w:w="10768" w:type="dxa"/>
            <w:tcBorders>
              <w:top w:val="single" w:sz="4" w:space="0" w:color="auto"/>
              <w:left w:val="single" w:sz="4" w:space="0" w:color="auto"/>
              <w:bottom w:val="single" w:sz="4" w:space="0" w:color="auto"/>
              <w:right w:val="single" w:sz="4" w:space="0" w:color="auto"/>
            </w:tcBorders>
            <w:shd w:val="clear" w:color="auto" w:fill="3A6F8F"/>
          </w:tcPr>
          <w:p w14:paraId="6C961622" w14:textId="22156BF1" w:rsidR="008839F4" w:rsidRPr="0024239C" w:rsidRDefault="008839F4" w:rsidP="00854A71">
            <w:pPr>
              <w:jc w:val="both"/>
              <w:rPr>
                <w:rFonts w:ascii="Calibri" w:hAnsi="Calibri" w:cs="Calibri"/>
                <w:b/>
                <w:sz w:val="22"/>
                <w:szCs w:val="22"/>
              </w:rPr>
            </w:pPr>
          </w:p>
          <w:p w14:paraId="7C2C90F9" w14:textId="0B454714" w:rsidR="008839F4" w:rsidRPr="0024239C" w:rsidRDefault="008839F4" w:rsidP="00854A71">
            <w:pPr>
              <w:shd w:val="clear" w:color="auto" w:fill="3A6F8F"/>
              <w:jc w:val="both"/>
              <w:rPr>
                <w:rFonts w:ascii="Calibri" w:hAnsi="Calibri" w:cs="Calibri"/>
                <w:b/>
                <w:color w:val="FFFFFF" w:themeColor="accent6"/>
                <w:sz w:val="22"/>
                <w:szCs w:val="22"/>
              </w:rPr>
            </w:pPr>
            <w:bookmarkStart w:id="0" w:name="contents"/>
            <w:r w:rsidRPr="0024239C">
              <w:rPr>
                <w:rFonts w:ascii="Calibri" w:hAnsi="Calibri" w:cs="Calibri"/>
                <w:b/>
                <w:color w:val="FFFFFF" w:themeColor="accent6"/>
                <w:sz w:val="22"/>
                <w:szCs w:val="22"/>
              </w:rPr>
              <w:t>Contents</w:t>
            </w:r>
            <w:bookmarkEnd w:id="0"/>
          </w:p>
          <w:p w14:paraId="54C2A800" w14:textId="77777777" w:rsidR="008839F4" w:rsidRPr="0024239C" w:rsidRDefault="008839F4" w:rsidP="00854A71">
            <w:pPr>
              <w:ind w:firstLine="720"/>
              <w:jc w:val="both"/>
              <w:rPr>
                <w:rFonts w:ascii="Calibri" w:hAnsi="Calibri" w:cs="Calibri"/>
                <w:b/>
                <w:sz w:val="22"/>
                <w:szCs w:val="22"/>
              </w:rPr>
            </w:pPr>
          </w:p>
        </w:tc>
      </w:tr>
      <w:tr w:rsidR="00222085" w:rsidRPr="0024239C" w14:paraId="7D6284D4" w14:textId="77777777" w:rsidTr="008839F4">
        <w:tc>
          <w:tcPr>
            <w:tcW w:w="10768" w:type="dxa"/>
            <w:tcBorders>
              <w:top w:val="single" w:sz="4" w:space="0" w:color="auto"/>
              <w:left w:val="single" w:sz="4" w:space="0" w:color="auto"/>
              <w:bottom w:val="single" w:sz="4" w:space="0" w:color="auto"/>
              <w:right w:val="single" w:sz="4" w:space="0" w:color="auto"/>
            </w:tcBorders>
          </w:tcPr>
          <w:p w14:paraId="3103BDF9" w14:textId="77777777" w:rsidR="00222085" w:rsidRPr="0024239C" w:rsidRDefault="00222085" w:rsidP="00854A71">
            <w:pPr>
              <w:pStyle w:val="ListParagraph"/>
              <w:jc w:val="both"/>
              <w:rPr>
                <w:rFonts w:ascii="Calibri" w:hAnsi="Calibri" w:cs="Calibri"/>
                <w:sz w:val="22"/>
                <w:szCs w:val="22"/>
              </w:rPr>
            </w:pPr>
          </w:p>
          <w:p w14:paraId="779BD3D1" w14:textId="5A785B60" w:rsidR="00222085" w:rsidRPr="0024239C" w:rsidRDefault="00124DA0" w:rsidP="00854A71">
            <w:pPr>
              <w:pStyle w:val="ListParagraph"/>
              <w:numPr>
                <w:ilvl w:val="0"/>
                <w:numId w:val="1"/>
              </w:numPr>
              <w:ind w:left="360"/>
              <w:jc w:val="both"/>
              <w:rPr>
                <w:rFonts w:ascii="Calibri" w:hAnsi="Calibri" w:cs="Calibri"/>
                <w:sz w:val="22"/>
                <w:szCs w:val="22"/>
              </w:rPr>
            </w:pPr>
            <w:r w:rsidRPr="0024239C">
              <w:rPr>
                <w:rFonts w:ascii="Calibri" w:hAnsi="Calibri" w:cs="Calibri"/>
                <w:sz w:val="22"/>
                <w:szCs w:val="22"/>
              </w:rPr>
              <w:t>Introduction</w:t>
            </w:r>
          </w:p>
          <w:p w14:paraId="705C3A1B" w14:textId="1F1CDAD4" w:rsidR="00222085" w:rsidRPr="0024239C" w:rsidRDefault="00222085" w:rsidP="00854A71">
            <w:pPr>
              <w:jc w:val="both"/>
              <w:rPr>
                <w:rFonts w:ascii="Calibri" w:hAnsi="Calibri" w:cs="Calibri"/>
                <w:sz w:val="22"/>
                <w:szCs w:val="22"/>
              </w:rPr>
            </w:pPr>
          </w:p>
        </w:tc>
      </w:tr>
      <w:tr w:rsidR="00222085" w:rsidRPr="0024239C" w14:paraId="11279D81" w14:textId="77777777" w:rsidTr="008839F4">
        <w:tc>
          <w:tcPr>
            <w:tcW w:w="10768" w:type="dxa"/>
            <w:tcBorders>
              <w:top w:val="single" w:sz="4" w:space="0" w:color="auto"/>
              <w:left w:val="single" w:sz="4" w:space="0" w:color="auto"/>
              <w:bottom w:val="single" w:sz="4" w:space="0" w:color="auto"/>
              <w:right w:val="single" w:sz="4" w:space="0" w:color="auto"/>
            </w:tcBorders>
          </w:tcPr>
          <w:p w14:paraId="6FCD74DA" w14:textId="77777777" w:rsidR="00222085" w:rsidRPr="0024239C" w:rsidRDefault="00222085" w:rsidP="00854A71">
            <w:pPr>
              <w:pStyle w:val="ListParagraph"/>
              <w:jc w:val="both"/>
              <w:rPr>
                <w:rFonts w:ascii="Calibri" w:hAnsi="Calibri" w:cs="Calibri"/>
                <w:sz w:val="22"/>
                <w:szCs w:val="22"/>
              </w:rPr>
            </w:pPr>
          </w:p>
          <w:p w14:paraId="3808CD60" w14:textId="61972D3B" w:rsidR="00222085" w:rsidRPr="0024239C" w:rsidRDefault="00124DA0" w:rsidP="00854A71">
            <w:pPr>
              <w:pStyle w:val="ListParagraph"/>
              <w:numPr>
                <w:ilvl w:val="0"/>
                <w:numId w:val="1"/>
              </w:numPr>
              <w:ind w:left="360"/>
              <w:jc w:val="both"/>
              <w:rPr>
                <w:rFonts w:ascii="Calibri" w:hAnsi="Calibri" w:cs="Calibri"/>
                <w:sz w:val="22"/>
                <w:szCs w:val="22"/>
              </w:rPr>
            </w:pPr>
            <w:r w:rsidRPr="0024239C">
              <w:rPr>
                <w:rFonts w:ascii="Calibri" w:hAnsi="Calibri" w:cs="Calibri"/>
                <w:sz w:val="22"/>
                <w:szCs w:val="22"/>
              </w:rPr>
              <w:t>Purpose</w:t>
            </w:r>
          </w:p>
          <w:p w14:paraId="478EB6F8" w14:textId="3019FB61" w:rsidR="00222085" w:rsidRPr="0024239C" w:rsidRDefault="00222085" w:rsidP="00854A71">
            <w:pPr>
              <w:pStyle w:val="ListParagraph"/>
              <w:jc w:val="both"/>
              <w:rPr>
                <w:rFonts w:ascii="Calibri" w:hAnsi="Calibri" w:cs="Calibri"/>
                <w:sz w:val="22"/>
                <w:szCs w:val="22"/>
              </w:rPr>
            </w:pPr>
          </w:p>
        </w:tc>
      </w:tr>
      <w:tr w:rsidR="00222085" w:rsidRPr="0024239C" w14:paraId="0E62AFD2" w14:textId="77777777" w:rsidTr="008839F4">
        <w:tc>
          <w:tcPr>
            <w:tcW w:w="10768" w:type="dxa"/>
            <w:tcBorders>
              <w:top w:val="single" w:sz="4" w:space="0" w:color="auto"/>
              <w:left w:val="single" w:sz="4" w:space="0" w:color="auto"/>
              <w:bottom w:val="single" w:sz="4" w:space="0" w:color="auto"/>
              <w:right w:val="single" w:sz="4" w:space="0" w:color="auto"/>
            </w:tcBorders>
          </w:tcPr>
          <w:p w14:paraId="6F8A86E9" w14:textId="77777777" w:rsidR="00222085" w:rsidRPr="0024239C" w:rsidRDefault="00222085" w:rsidP="00854A71">
            <w:pPr>
              <w:pStyle w:val="ListParagraph"/>
              <w:jc w:val="both"/>
              <w:rPr>
                <w:rFonts w:ascii="Calibri" w:hAnsi="Calibri" w:cs="Calibri"/>
                <w:sz w:val="22"/>
                <w:szCs w:val="22"/>
              </w:rPr>
            </w:pPr>
          </w:p>
          <w:p w14:paraId="3066831E" w14:textId="1FAF5744" w:rsidR="00222085" w:rsidRPr="0024239C" w:rsidRDefault="00124DA0" w:rsidP="00854A71">
            <w:pPr>
              <w:pStyle w:val="ListParagraph"/>
              <w:numPr>
                <w:ilvl w:val="0"/>
                <w:numId w:val="1"/>
              </w:numPr>
              <w:ind w:left="360"/>
              <w:jc w:val="both"/>
              <w:rPr>
                <w:rStyle w:val="Hyperlink"/>
                <w:rFonts w:ascii="Calibri" w:hAnsi="Calibri" w:cs="Calibri"/>
                <w:color w:val="auto"/>
                <w:sz w:val="22"/>
                <w:szCs w:val="22"/>
                <w:u w:val="none"/>
              </w:rPr>
            </w:pPr>
            <w:r w:rsidRPr="0024239C">
              <w:rPr>
                <w:rFonts w:ascii="Calibri" w:hAnsi="Calibri" w:cs="Calibri"/>
                <w:sz w:val="22"/>
                <w:szCs w:val="22"/>
              </w:rPr>
              <w:t>Scope</w:t>
            </w:r>
          </w:p>
          <w:p w14:paraId="59F45B62" w14:textId="44BBB138" w:rsidR="00222085" w:rsidRPr="0024239C" w:rsidRDefault="00222085" w:rsidP="00854A71">
            <w:pPr>
              <w:pStyle w:val="ListParagraph"/>
              <w:jc w:val="both"/>
              <w:rPr>
                <w:rFonts w:ascii="Calibri" w:hAnsi="Calibri" w:cs="Calibri"/>
                <w:sz w:val="22"/>
                <w:szCs w:val="22"/>
              </w:rPr>
            </w:pPr>
          </w:p>
        </w:tc>
      </w:tr>
      <w:tr w:rsidR="00222085" w:rsidRPr="0024239C" w14:paraId="070C2377" w14:textId="77777777" w:rsidTr="008839F4">
        <w:tc>
          <w:tcPr>
            <w:tcW w:w="10768" w:type="dxa"/>
            <w:tcBorders>
              <w:top w:val="single" w:sz="4" w:space="0" w:color="auto"/>
              <w:left w:val="single" w:sz="4" w:space="0" w:color="auto"/>
              <w:bottom w:val="single" w:sz="4" w:space="0" w:color="auto"/>
              <w:right w:val="single" w:sz="4" w:space="0" w:color="auto"/>
            </w:tcBorders>
          </w:tcPr>
          <w:p w14:paraId="7060AFD4" w14:textId="77777777" w:rsidR="00222085" w:rsidRPr="0024239C" w:rsidRDefault="00222085" w:rsidP="00854A71">
            <w:pPr>
              <w:pStyle w:val="ListParagraph"/>
              <w:jc w:val="both"/>
              <w:rPr>
                <w:rFonts w:ascii="Calibri" w:hAnsi="Calibri" w:cs="Calibri"/>
                <w:sz w:val="22"/>
                <w:szCs w:val="22"/>
              </w:rPr>
            </w:pPr>
          </w:p>
          <w:p w14:paraId="00D0C4BB" w14:textId="77777777" w:rsidR="00222085" w:rsidRPr="0024239C" w:rsidRDefault="00124DA0" w:rsidP="00854A71">
            <w:pPr>
              <w:pStyle w:val="ListParagraph"/>
              <w:numPr>
                <w:ilvl w:val="0"/>
                <w:numId w:val="1"/>
              </w:numPr>
              <w:ind w:left="360"/>
              <w:jc w:val="both"/>
              <w:rPr>
                <w:rFonts w:ascii="Calibri" w:hAnsi="Calibri" w:cs="Calibri"/>
                <w:sz w:val="22"/>
                <w:szCs w:val="22"/>
              </w:rPr>
            </w:pPr>
            <w:r w:rsidRPr="0024239C">
              <w:rPr>
                <w:rFonts w:ascii="Calibri" w:hAnsi="Calibri" w:cs="Calibri"/>
                <w:sz w:val="22"/>
                <w:szCs w:val="22"/>
              </w:rPr>
              <w:t xml:space="preserve">Duties/Responsibilities </w:t>
            </w:r>
          </w:p>
          <w:p w14:paraId="37D2208D" w14:textId="4864B8E7" w:rsidR="00124DA0" w:rsidRPr="0024239C" w:rsidRDefault="00124DA0" w:rsidP="00854A71">
            <w:pPr>
              <w:pStyle w:val="ListParagraph"/>
              <w:ind w:left="360"/>
              <w:jc w:val="both"/>
              <w:rPr>
                <w:rFonts w:ascii="Calibri" w:hAnsi="Calibri" w:cs="Calibri"/>
                <w:sz w:val="22"/>
                <w:szCs w:val="22"/>
              </w:rPr>
            </w:pPr>
          </w:p>
        </w:tc>
      </w:tr>
      <w:tr w:rsidR="00222085" w:rsidRPr="0024239C" w14:paraId="5C6DD4BE" w14:textId="77777777" w:rsidTr="008839F4">
        <w:tc>
          <w:tcPr>
            <w:tcW w:w="10768" w:type="dxa"/>
            <w:tcBorders>
              <w:top w:val="single" w:sz="4" w:space="0" w:color="auto"/>
              <w:left w:val="single" w:sz="4" w:space="0" w:color="auto"/>
              <w:bottom w:val="single" w:sz="4" w:space="0" w:color="auto"/>
              <w:right w:val="single" w:sz="4" w:space="0" w:color="auto"/>
            </w:tcBorders>
          </w:tcPr>
          <w:p w14:paraId="4C4EBE20" w14:textId="77777777" w:rsidR="00222085" w:rsidRPr="0024239C" w:rsidRDefault="00222085" w:rsidP="00854A71">
            <w:pPr>
              <w:pStyle w:val="ListParagraph"/>
              <w:jc w:val="both"/>
              <w:rPr>
                <w:rFonts w:ascii="Calibri" w:hAnsi="Calibri" w:cs="Calibri"/>
                <w:sz w:val="22"/>
                <w:szCs w:val="22"/>
              </w:rPr>
            </w:pPr>
          </w:p>
          <w:p w14:paraId="6EEE1870" w14:textId="77777777" w:rsidR="00222085" w:rsidRPr="0024239C" w:rsidRDefault="006A2DB2" w:rsidP="00854A71">
            <w:pPr>
              <w:pStyle w:val="ListParagraph"/>
              <w:numPr>
                <w:ilvl w:val="0"/>
                <w:numId w:val="1"/>
              </w:numPr>
              <w:ind w:left="360"/>
              <w:jc w:val="both"/>
              <w:rPr>
                <w:rFonts w:ascii="Calibri" w:hAnsi="Calibri" w:cs="Calibri"/>
                <w:sz w:val="22"/>
                <w:szCs w:val="22"/>
              </w:rPr>
            </w:pPr>
            <w:r w:rsidRPr="0024239C">
              <w:rPr>
                <w:rFonts w:ascii="Calibri" w:hAnsi="Calibri" w:cs="Calibri"/>
                <w:sz w:val="22"/>
                <w:szCs w:val="22"/>
              </w:rPr>
              <w:t>Process</w:t>
            </w:r>
          </w:p>
          <w:p w14:paraId="21FF5BB4" w14:textId="46BDFC0C" w:rsidR="006A2DB2" w:rsidRPr="0024239C" w:rsidRDefault="006A2DB2" w:rsidP="00854A71">
            <w:pPr>
              <w:pStyle w:val="ListParagraph"/>
              <w:ind w:left="360"/>
              <w:jc w:val="both"/>
              <w:rPr>
                <w:rFonts w:ascii="Calibri" w:hAnsi="Calibri" w:cs="Calibri"/>
                <w:sz w:val="22"/>
                <w:szCs w:val="22"/>
              </w:rPr>
            </w:pPr>
          </w:p>
        </w:tc>
      </w:tr>
      <w:tr w:rsidR="00222085" w:rsidRPr="0024239C" w14:paraId="79DEA3A4" w14:textId="77777777" w:rsidTr="008839F4">
        <w:tc>
          <w:tcPr>
            <w:tcW w:w="10768" w:type="dxa"/>
            <w:tcBorders>
              <w:top w:val="single" w:sz="4" w:space="0" w:color="auto"/>
              <w:left w:val="single" w:sz="4" w:space="0" w:color="auto"/>
              <w:bottom w:val="single" w:sz="4" w:space="0" w:color="auto"/>
              <w:right w:val="single" w:sz="4" w:space="0" w:color="auto"/>
            </w:tcBorders>
          </w:tcPr>
          <w:p w14:paraId="5FF04571" w14:textId="77777777" w:rsidR="00222085" w:rsidRPr="0024239C" w:rsidRDefault="00222085" w:rsidP="00854A71">
            <w:pPr>
              <w:pStyle w:val="ListParagraph"/>
              <w:jc w:val="both"/>
              <w:rPr>
                <w:rFonts w:ascii="Calibri" w:hAnsi="Calibri" w:cs="Calibri"/>
                <w:sz w:val="22"/>
                <w:szCs w:val="22"/>
              </w:rPr>
            </w:pPr>
          </w:p>
          <w:p w14:paraId="1FA4DADE" w14:textId="1CDCA4E8" w:rsidR="00222085" w:rsidRPr="0024239C" w:rsidRDefault="009739F6" w:rsidP="00854A71">
            <w:pPr>
              <w:pStyle w:val="ListParagraph"/>
              <w:numPr>
                <w:ilvl w:val="0"/>
                <w:numId w:val="1"/>
              </w:numPr>
              <w:ind w:left="360"/>
              <w:jc w:val="both"/>
              <w:rPr>
                <w:rStyle w:val="Hyperlink"/>
                <w:rFonts w:ascii="Calibri" w:hAnsi="Calibri" w:cs="Calibri"/>
                <w:color w:val="auto"/>
                <w:sz w:val="22"/>
                <w:szCs w:val="22"/>
                <w:u w:val="none"/>
              </w:rPr>
            </w:pPr>
            <w:r w:rsidRPr="0024239C">
              <w:rPr>
                <w:rFonts w:ascii="Calibri" w:hAnsi="Calibri" w:cs="Calibri"/>
                <w:sz w:val="22"/>
                <w:szCs w:val="22"/>
              </w:rPr>
              <w:t>Document control and archiving</w:t>
            </w:r>
          </w:p>
          <w:p w14:paraId="5EE10737" w14:textId="77777777" w:rsidR="00222085" w:rsidRPr="0024239C" w:rsidRDefault="00222085" w:rsidP="00854A71">
            <w:pPr>
              <w:pStyle w:val="ListParagraph"/>
              <w:jc w:val="both"/>
              <w:rPr>
                <w:rFonts w:ascii="Calibri" w:hAnsi="Calibri" w:cs="Calibri"/>
                <w:sz w:val="22"/>
                <w:szCs w:val="22"/>
              </w:rPr>
            </w:pPr>
          </w:p>
        </w:tc>
      </w:tr>
      <w:tr w:rsidR="00222085" w:rsidRPr="0024239C" w14:paraId="561ACBE0" w14:textId="77777777" w:rsidTr="008839F4">
        <w:tc>
          <w:tcPr>
            <w:tcW w:w="10768" w:type="dxa"/>
            <w:tcBorders>
              <w:top w:val="single" w:sz="4" w:space="0" w:color="auto"/>
              <w:left w:val="single" w:sz="4" w:space="0" w:color="auto"/>
              <w:bottom w:val="single" w:sz="4" w:space="0" w:color="auto"/>
              <w:right w:val="single" w:sz="4" w:space="0" w:color="auto"/>
            </w:tcBorders>
          </w:tcPr>
          <w:p w14:paraId="126D2FD2" w14:textId="77777777" w:rsidR="00222085" w:rsidRPr="0024239C" w:rsidRDefault="00222085" w:rsidP="00854A71">
            <w:pPr>
              <w:pStyle w:val="ListParagraph"/>
              <w:jc w:val="both"/>
              <w:rPr>
                <w:rFonts w:ascii="Calibri" w:hAnsi="Calibri" w:cs="Calibri"/>
                <w:sz w:val="22"/>
                <w:szCs w:val="22"/>
              </w:rPr>
            </w:pPr>
          </w:p>
          <w:p w14:paraId="01D05579" w14:textId="35FDDA3C" w:rsidR="00222085" w:rsidRPr="0024239C" w:rsidRDefault="009739F6" w:rsidP="00854A71">
            <w:pPr>
              <w:pStyle w:val="ListParagraph"/>
              <w:numPr>
                <w:ilvl w:val="0"/>
                <w:numId w:val="1"/>
              </w:numPr>
              <w:ind w:left="360"/>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 xml:space="preserve">Equality Impact Assessment </w:t>
            </w:r>
          </w:p>
          <w:p w14:paraId="358BFAA1" w14:textId="77777777" w:rsidR="00222085" w:rsidRPr="0024239C" w:rsidRDefault="00222085" w:rsidP="00854A71">
            <w:pPr>
              <w:pStyle w:val="ListParagraph"/>
              <w:jc w:val="both"/>
              <w:rPr>
                <w:rFonts w:ascii="Calibri" w:hAnsi="Calibri" w:cs="Calibri"/>
                <w:sz w:val="22"/>
                <w:szCs w:val="22"/>
              </w:rPr>
            </w:pPr>
          </w:p>
        </w:tc>
      </w:tr>
      <w:tr w:rsidR="00222085" w:rsidRPr="0024239C" w14:paraId="66095A54" w14:textId="77777777" w:rsidTr="008839F4">
        <w:tc>
          <w:tcPr>
            <w:tcW w:w="10768" w:type="dxa"/>
            <w:tcBorders>
              <w:top w:val="single" w:sz="4" w:space="0" w:color="auto"/>
              <w:left w:val="single" w:sz="4" w:space="0" w:color="auto"/>
              <w:bottom w:val="single" w:sz="4" w:space="0" w:color="auto"/>
              <w:right w:val="single" w:sz="4" w:space="0" w:color="auto"/>
            </w:tcBorders>
          </w:tcPr>
          <w:p w14:paraId="306BAFB1" w14:textId="77777777" w:rsidR="00222085" w:rsidRPr="0024239C" w:rsidRDefault="00222085" w:rsidP="00854A71">
            <w:pPr>
              <w:pStyle w:val="ListParagraph"/>
              <w:ind w:left="360"/>
              <w:jc w:val="both"/>
              <w:rPr>
                <w:rStyle w:val="Hyperlink"/>
                <w:rFonts w:ascii="Calibri" w:hAnsi="Calibri" w:cs="Calibri"/>
                <w:color w:val="auto"/>
                <w:sz w:val="22"/>
                <w:szCs w:val="22"/>
                <w:u w:val="none"/>
              </w:rPr>
            </w:pPr>
          </w:p>
          <w:p w14:paraId="2E3FDDA4" w14:textId="796F1F56" w:rsidR="00222085" w:rsidRPr="0024239C" w:rsidRDefault="00800202" w:rsidP="00854A71">
            <w:pPr>
              <w:pStyle w:val="ListParagraph"/>
              <w:numPr>
                <w:ilvl w:val="0"/>
                <w:numId w:val="1"/>
              </w:numPr>
              <w:ind w:left="360"/>
              <w:jc w:val="both"/>
              <w:rPr>
                <w:rStyle w:val="Hyperlink"/>
                <w:rFonts w:ascii="Calibri" w:hAnsi="Calibri" w:cs="Calibri"/>
                <w:color w:val="auto"/>
                <w:sz w:val="22"/>
                <w:szCs w:val="22"/>
                <w:u w:val="none"/>
              </w:rPr>
            </w:pPr>
            <w:r w:rsidRPr="0024239C">
              <w:rPr>
                <w:rFonts w:ascii="Calibri" w:hAnsi="Calibri" w:cs="Calibri"/>
                <w:sz w:val="22"/>
                <w:szCs w:val="22"/>
              </w:rPr>
              <w:t xml:space="preserve">Definitions </w:t>
            </w:r>
          </w:p>
          <w:p w14:paraId="6FA347E0" w14:textId="0FDB2F65" w:rsidR="00222085" w:rsidRPr="0024239C" w:rsidRDefault="00222085" w:rsidP="00854A71">
            <w:pPr>
              <w:jc w:val="both"/>
              <w:rPr>
                <w:rFonts w:ascii="Calibri" w:hAnsi="Calibri" w:cs="Calibri"/>
                <w:sz w:val="22"/>
                <w:szCs w:val="22"/>
              </w:rPr>
            </w:pPr>
          </w:p>
        </w:tc>
      </w:tr>
      <w:tr w:rsidR="001C76FA" w:rsidRPr="0024239C" w14:paraId="79AFB91B" w14:textId="77777777" w:rsidTr="008839F4">
        <w:tc>
          <w:tcPr>
            <w:tcW w:w="10768" w:type="dxa"/>
            <w:tcBorders>
              <w:top w:val="single" w:sz="4" w:space="0" w:color="auto"/>
              <w:left w:val="single" w:sz="4" w:space="0" w:color="auto"/>
              <w:bottom w:val="single" w:sz="4" w:space="0" w:color="auto"/>
              <w:right w:val="single" w:sz="4" w:space="0" w:color="auto"/>
            </w:tcBorders>
          </w:tcPr>
          <w:p w14:paraId="6BBA19C0" w14:textId="77777777" w:rsidR="001C76FA" w:rsidRPr="0024239C" w:rsidRDefault="001C76FA" w:rsidP="00854A71">
            <w:pPr>
              <w:jc w:val="both"/>
              <w:rPr>
                <w:rStyle w:val="Hyperlink"/>
                <w:rFonts w:ascii="Calibri" w:hAnsi="Calibri" w:cs="Calibri"/>
                <w:color w:val="auto"/>
                <w:sz w:val="22"/>
                <w:szCs w:val="22"/>
                <w:u w:val="none"/>
              </w:rPr>
            </w:pPr>
          </w:p>
          <w:p w14:paraId="44FF0A3D" w14:textId="0749F212" w:rsidR="00144819" w:rsidRPr="0024239C" w:rsidRDefault="00144819" w:rsidP="00854A71">
            <w:pPr>
              <w:pStyle w:val="ListParagraph"/>
              <w:numPr>
                <w:ilvl w:val="0"/>
                <w:numId w:val="1"/>
              </w:numPr>
              <w:ind w:left="315"/>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 xml:space="preserve">Dissemination </w:t>
            </w:r>
          </w:p>
          <w:p w14:paraId="5F667BFE" w14:textId="50FDFCB7" w:rsidR="001C76FA" w:rsidRPr="0024239C" w:rsidRDefault="001C76FA" w:rsidP="00854A71">
            <w:pPr>
              <w:jc w:val="both"/>
              <w:rPr>
                <w:rStyle w:val="Hyperlink"/>
                <w:rFonts w:ascii="Calibri" w:hAnsi="Calibri" w:cs="Calibri"/>
                <w:color w:val="auto"/>
                <w:sz w:val="22"/>
                <w:szCs w:val="22"/>
                <w:u w:val="none"/>
              </w:rPr>
            </w:pPr>
          </w:p>
        </w:tc>
      </w:tr>
      <w:tr w:rsidR="00EA46B2" w:rsidRPr="0024239C" w14:paraId="65361B1B" w14:textId="77777777" w:rsidTr="008839F4">
        <w:tc>
          <w:tcPr>
            <w:tcW w:w="10768" w:type="dxa"/>
            <w:tcBorders>
              <w:top w:val="single" w:sz="4" w:space="0" w:color="auto"/>
              <w:left w:val="single" w:sz="4" w:space="0" w:color="auto"/>
              <w:bottom w:val="single" w:sz="4" w:space="0" w:color="auto"/>
              <w:right w:val="single" w:sz="4" w:space="0" w:color="auto"/>
            </w:tcBorders>
          </w:tcPr>
          <w:p w14:paraId="7371274D" w14:textId="77777777" w:rsidR="00EA46B2" w:rsidRPr="0024239C" w:rsidRDefault="00EA46B2" w:rsidP="00854A71">
            <w:pPr>
              <w:pStyle w:val="ListParagraph"/>
              <w:ind w:left="315"/>
              <w:jc w:val="both"/>
              <w:rPr>
                <w:rStyle w:val="Hyperlink"/>
                <w:rFonts w:ascii="Calibri" w:hAnsi="Calibri" w:cs="Calibri"/>
                <w:color w:val="auto"/>
                <w:sz w:val="22"/>
                <w:szCs w:val="22"/>
                <w:u w:val="none"/>
              </w:rPr>
            </w:pPr>
          </w:p>
          <w:p w14:paraId="00D889AB" w14:textId="406B6792" w:rsidR="00EA46B2" w:rsidRPr="0024239C" w:rsidRDefault="00EA46B2" w:rsidP="00854A71">
            <w:pPr>
              <w:pStyle w:val="ListParagraph"/>
              <w:numPr>
                <w:ilvl w:val="0"/>
                <w:numId w:val="1"/>
              </w:numPr>
              <w:ind w:left="315"/>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Implementation and Training</w:t>
            </w:r>
          </w:p>
          <w:p w14:paraId="672DDAF7" w14:textId="6E1A50F9" w:rsidR="00EA46B2" w:rsidRPr="0024239C" w:rsidRDefault="00EA46B2" w:rsidP="00854A71">
            <w:pPr>
              <w:pStyle w:val="ListParagraph"/>
              <w:ind w:left="315"/>
              <w:jc w:val="both"/>
              <w:rPr>
                <w:rStyle w:val="Hyperlink"/>
                <w:rFonts w:ascii="Calibri" w:hAnsi="Calibri" w:cs="Calibri"/>
                <w:color w:val="auto"/>
                <w:sz w:val="22"/>
                <w:szCs w:val="22"/>
                <w:u w:val="none"/>
              </w:rPr>
            </w:pPr>
          </w:p>
        </w:tc>
      </w:tr>
      <w:tr w:rsidR="00EA46B2" w:rsidRPr="0024239C" w14:paraId="35A3D8AE" w14:textId="77777777" w:rsidTr="008839F4">
        <w:tc>
          <w:tcPr>
            <w:tcW w:w="10768" w:type="dxa"/>
            <w:tcBorders>
              <w:top w:val="single" w:sz="4" w:space="0" w:color="auto"/>
              <w:left w:val="single" w:sz="4" w:space="0" w:color="auto"/>
              <w:bottom w:val="single" w:sz="4" w:space="0" w:color="auto"/>
              <w:right w:val="single" w:sz="4" w:space="0" w:color="auto"/>
            </w:tcBorders>
          </w:tcPr>
          <w:p w14:paraId="03B6B3E5" w14:textId="77777777" w:rsidR="00EA46B2" w:rsidRPr="0024239C" w:rsidRDefault="00EA46B2" w:rsidP="00854A71">
            <w:pPr>
              <w:jc w:val="both"/>
              <w:rPr>
                <w:rStyle w:val="Hyperlink"/>
                <w:rFonts w:ascii="Calibri" w:hAnsi="Calibri" w:cs="Calibri"/>
                <w:color w:val="auto"/>
                <w:sz w:val="22"/>
                <w:szCs w:val="22"/>
                <w:u w:val="none"/>
              </w:rPr>
            </w:pPr>
          </w:p>
          <w:p w14:paraId="019FDAA8" w14:textId="491B7DB0" w:rsidR="00EA46B2" w:rsidRPr="0024239C" w:rsidRDefault="00F10268" w:rsidP="00854A71">
            <w:pPr>
              <w:pStyle w:val="ListParagraph"/>
              <w:numPr>
                <w:ilvl w:val="0"/>
                <w:numId w:val="1"/>
              </w:numPr>
              <w:ind w:left="315"/>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Monitoring, Compliance and Effectiveness</w:t>
            </w:r>
          </w:p>
          <w:p w14:paraId="050F43AC" w14:textId="2A0F5861" w:rsidR="00EA46B2" w:rsidRPr="0024239C" w:rsidRDefault="00EA46B2" w:rsidP="00854A71">
            <w:pPr>
              <w:jc w:val="both"/>
              <w:rPr>
                <w:rStyle w:val="Hyperlink"/>
                <w:rFonts w:ascii="Calibri" w:hAnsi="Calibri" w:cs="Calibri"/>
                <w:color w:val="auto"/>
                <w:sz w:val="22"/>
                <w:szCs w:val="22"/>
                <w:u w:val="none"/>
              </w:rPr>
            </w:pPr>
          </w:p>
        </w:tc>
      </w:tr>
      <w:tr w:rsidR="00EA46B2" w:rsidRPr="0024239C" w14:paraId="7416C549" w14:textId="77777777" w:rsidTr="008839F4">
        <w:tc>
          <w:tcPr>
            <w:tcW w:w="10768" w:type="dxa"/>
            <w:tcBorders>
              <w:top w:val="single" w:sz="4" w:space="0" w:color="auto"/>
              <w:left w:val="single" w:sz="4" w:space="0" w:color="auto"/>
              <w:bottom w:val="single" w:sz="4" w:space="0" w:color="auto"/>
              <w:right w:val="single" w:sz="4" w:space="0" w:color="auto"/>
            </w:tcBorders>
          </w:tcPr>
          <w:p w14:paraId="06A564C2" w14:textId="77777777" w:rsidR="00EA46B2" w:rsidRPr="0024239C" w:rsidRDefault="00EA46B2" w:rsidP="00854A71">
            <w:pPr>
              <w:jc w:val="both"/>
              <w:rPr>
                <w:rStyle w:val="Hyperlink"/>
                <w:rFonts w:ascii="Calibri" w:hAnsi="Calibri" w:cs="Calibri"/>
                <w:color w:val="auto"/>
                <w:sz w:val="22"/>
                <w:szCs w:val="22"/>
                <w:u w:val="none"/>
              </w:rPr>
            </w:pPr>
          </w:p>
          <w:p w14:paraId="2FFB8456" w14:textId="77777777" w:rsidR="00F10268" w:rsidRPr="0024239C" w:rsidRDefault="00F10268" w:rsidP="00854A71">
            <w:pPr>
              <w:pStyle w:val="ListParagraph"/>
              <w:numPr>
                <w:ilvl w:val="0"/>
                <w:numId w:val="1"/>
              </w:numPr>
              <w:ind w:left="315"/>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References</w:t>
            </w:r>
          </w:p>
          <w:p w14:paraId="7897D6C2" w14:textId="3E8847A3" w:rsidR="00F10268" w:rsidRPr="0024239C" w:rsidRDefault="00F10268" w:rsidP="00854A71">
            <w:pPr>
              <w:pStyle w:val="ListParagraph"/>
              <w:jc w:val="both"/>
              <w:rPr>
                <w:rStyle w:val="Hyperlink"/>
                <w:rFonts w:ascii="Calibri" w:hAnsi="Calibri" w:cs="Calibri"/>
                <w:color w:val="auto"/>
                <w:sz w:val="22"/>
                <w:szCs w:val="22"/>
                <w:u w:val="none"/>
              </w:rPr>
            </w:pPr>
          </w:p>
        </w:tc>
      </w:tr>
      <w:tr w:rsidR="00EA46B2" w:rsidRPr="0024239C" w14:paraId="0E0AE9F1" w14:textId="77777777" w:rsidTr="008839F4">
        <w:tc>
          <w:tcPr>
            <w:tcW w:w="10768" w:type="dxa"/>
            <w:tcBorders>
              <w:top w:val="single" w:sz="4" w:space="0" w:color="auto"/>
              <w:left w:val="single" w:sz="4" w:space="0" w:color="auto"/>
              <w:bottom w:val="single" w:sz="4" w:space="0" w:color="auto"/>
              <w:right w:val="single" w:sz="4" w:space="0" w:color="auto"/>
            </w:tcBorders>
          </w:tcPr>
          <w:p w14:paraId="090C6404" w14:textId="77777777" w:rsidR="00EA46B2" w:rsidRPr="0024239C" w:rsidRDefault="00EA46B2" w:rsidP="00854A71">
            <w:pPr>
              <w:jc w:val="both"/>
              <w:rPr>
                <w:rStyle w:val="Hyperlink"/>
                <w:rFonts w:ascii="Calibri" w:hAnsi="Calibri" w:cs="Calibri"/>
                <w:color w:val="auto"/>
                <w:sz w:val="22"/>
                <w:szCs w:val="22"/>
                <w:u w:val="none"/>
              </w:rPr>
            </w:pPr>
          </w:p>
          <w:p w14:paraId="10FDD55B" w14:textId="77777777" w:rsidR="00F10268" w:rsidRPr="0024239C" w:rsidRDefault="00F10268" w:rsidP="00854A71">
            <w:pPr>
              <w:pStyle w:val="ListParagraph"/>
              <w:numPr>
                <w:ilvl w:val="0"/>
                <w:numId w:val="1"/>
              </w:numPr>
              <w:ind w:left="315"/>
              <w:jc w:val="both"/>
              <w:rPr>
                <w:rStyle w:val="Hyperlink"/>
                <w:rFonts w:ascii="Calibri" w:hAnsi="Calibri" w:cs="Calibri"/>
                <w:color w:val="auto"/>
                <w:sz w:val="22"/>
                <w:szCs w:val="22"/>
                <w:u w:val="none"/>
              </w:rPr>
            </w:pPr>
            <w:r w:rsidRPr="0024239C">
              <w:rPr>
                <w:rStyle w:val="Hyperlink"/>
                <w:rFonts w:ascii="Calibri" w:hAnsi="Calibri" w:cs="Calibri"/>
                <w:color w:val="auto"/>
                <w:sz w:val="22"/>
                <w:szCs w:val="22"/>
                <w:u w:val="none"/>
              </w:rPr>
              <w:t>Appen</w:t>
            </w:r>
            <w:r w:rsidR="00F4604F" w:rsidRPr="0024239C">
              <w:rPr>
                <w:rStyle w:val="Hyperlink"/>
                <w:rFonts w:ascii="Calibri" w:hAnsi="Calibri" w:cs="Calibri"/>
                <w:color w:val="auto"/>
                <w:sz w:val="22"/>
                <w:szCs w:val="22"/>
                <w:u w:val="none"/>
              </w:rPr>
              <w:t>di</w:t>
            </w:r>
            <w:r w:rsidRPr="0024239C">
              <w:rPr>
                <w:rStyle w:val="Hyperlink"/>
                <w:rFonts w:ascii="Calibri" w:hAnsi="Calibri" w:cs="Calibri"/>
                <w:color w:val="auto"/>
                <w:sz w:val="22"/>
                <w:szCs w:val="22"/>
                <w:u w:val="none"/>
              </w:rPr>
              <w:t>ces</w:t>
            </w:r>
          </w:p>
          <w:p w14:paraId="71D4DC0E" w14:textId="4F5CC7BD" w:rsidR="00F4604F" w:rsidRPr="0024239C" w:rsidRDefault="00F4604F" w:rsidP="00854A71">
            <w:pPr>
              <w:pStyle w:val="ListParagraph"/>
              <w:ind w:left="315"/>
              <w:jc w:val="both"/>
              <w:rPr>
                <w:rStyle w:val="Hyperlink"/>
                <w:rFonts w:ascii="Calibri" w:hAnsi="Calibri" w:cs="Calibri"/>
                <w:color w:val="auto"/>
                <w:sz w:val="22"/>
                <w:szCs w:val="22"/>
                <w:u w:val="none"/>
              </w:rPr>
            </w:pPr>
          </w:p>
        </w:tc>
      </w:tr>
    </w:tbl>
    <w:p w14:paraId="2B37BFE2" w14:textId="77777777" w:rsidR="00E858A8" w:rsidRPr="0024239C" w:rsidRDefault="00E858A8" w:rsidP="004725EB">
      <w:pPr>
        <w:spacing w:line="276" w:lineRule="auto"/>
        <w:jc w:val="both"/>
        <w:rPr>
          <w:rFonts w:ascii="Calibri" w:hAnsi="Calibri" w:cs="Calibri"/>
          <w:sz w:val="22"/>
          <w:szCs w:val="22"/>
        </w:rPr>
      </w:pPr>
    </w:p>
    <w:p w14:paraId="1284F571" w14:textId="37A8BA95" w:rsidR="00693A27" w:rsidRPr="0024239C" w:rsidRDefault="00BE4C68" w:rsidP="004725EB">
      <w:pPr>
        <w:tabs>
          <w:tab w:val="right" w:pos="10765"/>
        </w:tabs>
        <w:spacing w:line="276" w:lineRule="auto"/>
        <w:jc w:val="both"/>
        <w:rPr>
          <w:rFonts w:ascii="Calibri" w:hAnsi="Calibri" w:cs="Calibri"/>
          <w:b/>
          <w:sz w:val="22"/>
          <w:szCs w:val="22"/>
        </w:rPr>
      </w:pPr>
      <w:r w:rsidRPr="0024239C">
        <w:rPr>
          <w:rFonts w:ascii="Calibri" w:hAnsi="Calibri" w:cs="Calibri"/>
          <w:b/>
          <w:noProof/>
          <w:color w:val="00828D" w:themeColor="background1"/>
          <w:kern w:val="2"/>
          <w:sz w:val="22"/>
          <w:szCs w:val="22"/>
        </w:rPr>
        <mc:AlternateContent>
          <mc:Choice Requires="wps">
            <w:drawing>
              <wp:anchor distT="0" distB="0" distL="114300" distR="114300" simplePos="0" relativeHeight="251702784" behindDoc="0" locked="0" layoutInCell="1" allowOverlap="1" wp14:anchorId="297F4FDF" wp14:editId="7994AD37">
                <wp:simplePos x="0" y="0"/>
                <wp:positionH relativeFrom="margin">
                  <wp:align>right</wp:align>
                </wp:positionH>
                <wp:positionV relativeFrom="paragraph">
                  <wp:posOffset>64770</wp:posOffset>
                </wp:positionV>
                <wp:extent cx="6816530" cy="695325"/>
                <wp:effectExtent l="0" t="0" r="22860" b="28575"/>
                <wp:wrapNone/>
                <wp:docPr id="142754377" name="Rectangle: Rounded Corners 6"/>
                <wp:cNvGraphicFramePr/>
                <a:graphic xmlns:a="http://schemas.openxmlformats.org/drawingml/2006/main">
                  <a:graphicData uri="http://schemas.microsoft.com/office/word/2010/wordprocessingShape">
                    <wps:wsp>
                      <wps:cNvSpPr/>
                      <wps:spPr>
                        <a:xfrm>
                          <a:off x="0" y="0"/>
                          <a:ext cx="6816530" cy="695325"/>
                        </a:xfrm>
                        <a:prstGeom prst="roundRect">
                          <a:avLst/>
                        </a:prstGeom>
                        <a:noFill/>
                        <a:ln w="19050">
                          <a:solidFill>
                            <a:srgbClr val="3A6F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CC67B" id="Rectangle: Rounded Corners 6" o:spid="_x0000_s1026" style="position:absolute;margin-left:485.55pt;margin-top:5.1pt;width:536.75pt;height:54.75pt;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" filled="f" strokecolor="#3a6f8f" strokeweight="1.5pt">
                <v:stroke joinstyle="miter"/>
                <w10:wrap anchorx="margin"/>
              </v:roundrect>
            </w:pict>
          </mc:Fallback>
        </mc:AlternateContent>
      </w:r>
      <w:r w:rsidR="00F17A2B" w:rsidRPr="0024239C">
        <w:rPr>
          <w:rFonts w:ascii="Calibri" w:hAnsi="Calibri" w:cs="Calibri"/>
          <w:noProof/>
          <w:sz w:val="22"/>
          <w:szCs w:val="22"/>
        </w:rPr>
        <w:drawing>
          <wp:anchor distT="0" distB="0" distL="114300" distR="114300" simplePos="0" relativeHeight="251703808" behindDoc="0" locked="0" layoutInCell="1" allowOverlap="1" wp14:anchorId="1130CAC7" wp14:editId="0CF88049">
            <wp:simplePos x="0" y="0"/>
            <wp:positionH relativeFrom="column">
              <wp:posOffset>190500</wp:posOffset>
            </wp:positionH>
            <wp:positionV relativeFrom="paragraph">
              <wp:posOffset>173355</wp:posOffset>
            </wp:positionV>
            <wp:extent cx="521335" cy="450850"/>
            <wp:effectExtent l="0" t="0" r="0" b="6350"/>
            <wp:wrapSquare wrapText="bothSides"/>
            <wp:docPr id="941607293" name="Picture 8" descr="A red dragon on a green and white flag&#10;&#10;Description automatically generated">
              <a:extLst xmlns:a="http://schemas.openxmlformats.org/drawingml/2006/main">
                <a:ext uri="{FF2B5EF4-FFF2-40B4-BE49-F238E27FC236}">
                  <a16:creationId xmlns:a16="http://schemas.microsoft.com/office/drawing/2014/main" id="{CE950B81-EBD4-40FA-A0C0-D7BF94D68D36}"/>
                </a:ext>
              </a:extLst>
            </wp:docPr>
            <wp:cNvGraphicFramePr/>
            <a:graphic xmlns:a="http://schemas.openxmlformats.org/drawingml/2006/main">
              <a:graphicData uri="http://schemas.openxmlformats.org/drawingml/2006/picture">
                <pic:pic xmlns:pic="http://schemas.openxmlformats.org/drawingml/2006/picture">
                  <pic:nvPicPr>
                    <pic:cNvPr id="941607293" name="Picture 8" descr="A red dragon on a green and white flag&#10;&#10;Description automatically generated">
                      <a:extLst>
                        <a:ext uri="{FF2B5EF4-FFF2-40B4-BE49-F238E27FC236}">
                          <a16:creationId xmlns:a16="http://schemas.microsoft.com/office/drawing/2014/main" id="{CE950B81-EBD4-40FA-A0C0-D7BF94D68D36}"/>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450850"/>
                    </a:xfrm>
                    <a:prstGeom prst="rect">
                      <a:avLst/>
                    </a:prstGeom>
                  </pic:spPr>
                </pic:pic>
              </a:graphicData>
            </a:graphic>
            <wp14:sizeRelH relativeFrom="margin">
              <wp14:pctWidth>0</wp14:pctWidth>
            </wp14:sizeRelH>
            <wp14:sizeRelV relativeFrom="margin">
              <wp14:pctHeight>0</wp14:pctHeight>
            </wp14:sizeRelV>
          </wp:anchor>
        </w:drawing>
      </w:r>
    </w:p>
    <w:p w14:paraId="2B43BF62" w14:textId="1318C0CA" w:rsidR="004521F9" w:rsidRPr="0024239C" w:rsidRDefault="00F17A2B" w:rsidP="004725EB">
      <w:pPr>
        <w:spacing w:line="276" w:lineRule="auto"/>
        <w:ind w:left="2410" w:right="275"/>
        <w:jc w:val="both"/>
        <w:rPr>
          <w:rFonts w:ascii="Calibri" w:hAnsi="Calibri" w:cs="Calibri"/>
          <w:sz w:val="22"/>
          <w:szCs w:val="22"/>
        </w:rPr>
      </w:pPr>
      <w:r w:rsidRPr="0024239C">
        <w:rPr>
          <w:rFonts w:ascii="Calibri" w:hAnsi="Calibri" w:cs="Calibri"/>
          <w:noProof/>
          <w:sz w:val="22"/>
          <w:szCs w:val="22"/>
        </w:rPr>
        <w:drawing>
          <wp:anchor distT="0" distB="0" distL="114300" distR="114300" simplePos="0" relativeHeight="251704832" behindDoc="0" locked="0" layoutInCell="1" allowOverlap="1" wp14:anchorId="51623954" wp14:editId="106BFD15">
            <wp:simplePos x="0" y="0"/>
            <wp:positionH relativeFrom="column">
              <wp:posOffset>882015</wp:posOffset>
            </wp:positionH>
            <wp:positionV relativeFrom="paragraph">
              <wp:posOffset>8255</wp:posOffset>
            </wp:positionV>
            <wp:extent cx="539115" cy="444500"/>
            <wp:effectExtent l="0" t="0" r="0" b="0"/>
            <wp:wrapSquare wrapText="bothSides"/>
            <wp:docPr id="6" name="Picture 5" descr="A red cross on a white background&#10;&#10;Description automatically generated">
              <a:extLst xmlns:a="http://schemas.openxmlformats.org/drawingml/2006/main">
                <a:ext uri="{FF2B5EF4-FFF2-40B4-BE49-F238E27FC236}">
                  <a16:creationId xmlns:a16="http://schemas.microsoft.com/office/drawing/2014/main" id="{FE1BFFC9-C09E-49CE-93E7-417F1667439F}"/>
                </a:ext>
              </a:extLst>
            </wp:docPr>
            <wp:cNvGraphicFramePr/>
            <a:graphic xmlns:a="http://schemas.openxmlformats.org/drawingml/2006/main">
              <a:graphicData uri="http://schemas.openxmlformats.org/drawingml/2006/picture">
                <pic:pic xmlns:pic="http://schemas.openxmlformats.org/drawingml/2006/picture">
                  <pic:nvPicPr>
                    <pic:cNvPr id="6" name="Picture 5" descr="A red cross on a white background&#10;&#10;Description automatically generated">
                      <a:extLst>
                        <a:ext uri="{FF2B5EF4-FFF2-40B4-BE49-F238E27FC236}">
                          <a16:creationId xmlns:a16="http://schemas.microsoft.com/office/drawing/2014/main" id="{FE1BFFC9-C09E-49CE-93E7-417F1667439F}"/>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115" cy="444500"/>
                    </a:xfrm>
                    <a:prstGeom prst="rect">
                      <a:avLst/>
                    </a:prstGeom>
                  </pic:spPr>
                </pic:pic>
              </a:graphicData>
            </a:graphic>
            <wp14:sizeRelH relativeFrom="margin">
              <wp14:pctWidth>0</wp14:pctWidth>
            </wp14:sizeRelH>
            <wp14:sizeRelV relativeFrom="margin">
              <wp14:pctHeight>0</wp14:pctHeight>
            </wp14:sizeRelV>
          </wp:anchor>
        </w:drawing>
      </w:r>
      <w:r w:rsidR="00E3195A" w:rsidRPr="0024239C">
        <w:rPr>
          <w:rFonts w:ascii="Calibri" w:hAnsi="Calibri" w:cs="Calibri"/>
          <w:b/>
          <w:sz w:val="22"/>
          <w:szCs w:val="22"/>
        </w:rPr>
        <w:t xml:space="preserve">The </w:t>
      </w:r>
      <w:r w:rsidR="004521F9" w:rsidRPr="0024239C">
        <w:rPr>
          <w:rFonts w:ascii="Calibri" w:hAnsi="Calibri" w:cs="Calibri"/>
          <w:b/>
          <w:sz w:val="22"/>
          <w:szCs w:val="22"/>
        </w:rPr>
        <w:t>information in this document applies to colleagues working in all parts of the UK unless stated otherwise.</w:t>
      </w:r>
      <w:r w:rsidR="004521F9" w:rsidRPr="0024239C">
        <w:rPr>
          <w:rFonts w:ascii="Calibri" w:hAnsi="Calibri" w:cs="Calibri"/>
          <w:sz w:val="22"/>
          <w:szCs w:val="22"/>
        </w:rPr>
        <w:t xml:space="preserve"> Sections marked with an England or Welsh flag to highlight information which is specific or relevant to that country. </w:t>
      </w:r>
    </w:p>
    <w:p w14:paraId="2D6E7563" w14:textId="77777777" w:rsidR="00BE4C68" w:rsidRDefault="00BE4C68" w:rsidP="004725EB">
      <w:pPr>
        <w:spacing w:line="276" w:lineRule="auto"/>
        <w:ind w:left="2410" w:right="275"/>
        <w:jc w:val="both"/>
        <w:rPr>
          <w:rFonts w:ascii="Calibri" w:hAnsi="Calibri" w:cs="Calibri"/>
          <w:sz w:val="22"/>
          <w:szCs w:val="22"/>
        </w:rPr>
      </w:pPr>
    </w:p>
    <w:p w14:paraId="753667E8" w14:textId="77777777" w:rsidR="00854A71" w:rsidRDefault="00854A71" w:rsidP="004725EB">
      <w:pPr>
        <w:spacing w:line="276" w:lineRule="auto"/>
        <w:ind w:left="2410" w:right="275"/>
        <w:jc w:val="both"/>
        <w:rPr>
          <w:rFonts w:ascii="Calibri" w:hAnsi="Calibri" w:cs="Calibri"/>
          <w:sz w:val="22"/>
          <w:szCs w:val="22"/>
        </w:rPr>
      </w:pPr>
    </w:p>
    <w:p w14:paraId="1B53D0D1" w14:textId="77777777" w:rsidR="00854A71" w:rsidRDefault="00854A71" w:rsidP="004725EB">
      <w:pPr>
        <w:spacing w:line="276" w:lineRule="auto"/>
        <w:ind w:left="2410" w:right="275"/>
        <w:jc w:val="both"/>
        <w:rPr>
          <w:rFonts w:ascii="Calibri" w:hAnsi="Calibri" w:cs="Calibri"/>
          <w:sz w:val="22"/>
          <w:szCs w:val="22"/>
        </w:rPr>
      </w:pPr>
    </w:p>
    <w:p w14:paraId="09E2AED3" w14:textId="77777777" w:rsidR="00854A71" w:rsidRPr="0024239C" w:rsidRDefault="00854A71" w:rsidP="004725EB">
      <w:pPr>
        <w:spacing w:line="276" w:lineRule="auto"/>
        <w:ind w:left="2410" w:right="275"/>
        <w:jc w:val="both"/>
        <w:rPr>
          <w:rFonts w:ascii="Calibri" w:hAnsi="Calibri" w:cs="Calibri"/>
          <w:sz w:val="22"/>
          <w:szCs w:val="22"/>
        </w:rPr>
      </w:pPr>
    </w:p>
    <w:p w14:paraId="6E17C123" w14:textId="3BAE02E2" w:rsidR="00222085" w:rsidRPr="0024239C" w:rsidRDefault="00222085" w:rsidP="004725EB">
      <w:pPr>
        <w:shd w:val="clear" w:color="auto" w:fill="3A6F8F"/>
        <w:spacing w:line="276" w:lineRule="auto"/>
        <w:jc w:val="both"/>
        <w:rPr>
          <w:rFonts w:ascii="Calibri" w:hAnsi="Calibri" w:cs="Calibri"/>
          <w:b/>
          <w:color w:val="FFFFFF"/>
          <w:sz w:val="22"/>
          <w:szCs w:val="22"/>
        </w:rPr>
      </w:pPr>
      <w:r w:rsidRPr="0024239C">
        <w:rPr>
          <w:rFonts w:ascii="Calibri" w:hAnsi="Calibri" w:cs="Calibri"/>
          <w:b/>
          <w:color w:val="FFFFFF"/>
          <w:sz w:val="22"/>
          <w:szCs w:val="22"/>
        </w:rPr>
        <w:lastRenderedPageBreak/>
        <w:t xml:space="preserve">1. </w:t>
      </w:r>
      <w:bookmarkStart w:id="1" w:name="Introduction"/>
      <w:r w:rsidRPr="0024239C">
        <w:rPr>
          <w:rFonts w:ascii="Calibri" w:hAnsi="Calibri" w:cs="Calibri"/>
          <w:b/>
          <w:color w:val="FFFFFF"/>
          <w:sz w:val="22"/>
          <w:szCs w:val="22"/>
        </w:rPr>
        <w:t>Introduction</w:t>
      </w:r>
      <w:bookmarkEnd w:id="1"/>
    </w:p>
    <w:p w14:paraId="0A9F6992" w14:textId="77777777" w:rsidR="00DC58F5" w:rsidRPr="0024239C" w:rsidRDefault="00DC58F5" w:rsidP="004725EB">
      <w:pPr>
        <w:spacing w:line="276" w:lineRule="auto"/>
        <w:jc w:val="both"/>
        <w:rPr>
          <w:rFonts w:ascii="Calibri" w:hAnsi="Calibri" w:cs="Calibri"/>
          <w:color w:val="000000"/>
          <w:sz w:val="22"/>
          <w:szCs w:val="22"/>
        </w:rPr>
      </w:pPr>
    </w:p>
    <w:p w14:paraId="72459664" w14:textId="79F05584" w:rsidR="00AA3C7E" w:rsidRPr="0024239C" w:rsidRDefault="00AA3C7E" w:rsidP="004725EB">
      <w:pPr>
        <w:spacing w:line="276" w:lineRule="auto"/>
        <w:jc w:val="both"/>
        <w:rPr>
          <w:rFonts w:ascii="Calibri" w:hAnsi="Calibri" w:cs="Calibri"/>
          <w:color w:val="000000"/>
          <w:sz w:val="22"/>
          <w:szCs w:val="22"/>
          <w:lang w:val="en-US"/>
        </w:rPr>
      </w:pPr>
      <w:r w:rsidRPr="0024239C">
        <w:rPr>
          <w:rFonts w:ascii="Calibri" w:hAnsi="Calibri" w:cs="Calibri"/>
          <w:color w:val="000000"/>
          <w:sz w:val="22"/>
          <w:szCs w:val="22"/>
          <w:lang w:val="en-US"/>
        </w:rPr>
        <w:t xml:space="preserve">This policy supports the requirements of the Patient Safety Incident Response Framework (PSIRF) and sets </w:t>
      </w:r>
      <w:bookmarkStart w:id="2" w:name="Purpose"/>
      <w:bookmarkEnd w:id="2"/>
      <w:r w:rsidRPr="0024239C">
        <w:rPr>
          <w:rFonts w:ascii="Calibri" w:hAnsi="Calibri" w:cs="Calibri"/>
          <w:color w:val="000000"/>
          <w:sz w:val="22"/>
          <w:szCs w:val="22"/>
          <w:lang w:val="en-US"/>
        </w:rPr>
        <w:t xml:space="preserve">out Healthcare Management Trust’s (HMT) approach to developing and maintaining effective systems and processes for responding to patient </w:t>
      </w:r>
      <w:r w:rsidR="00960B48" w:rsidRPr="0024239C">
        <w:rPr>
          <w:rFonts w:ascii="Calibri" w:hAnsi="Calibri" w:cs="Calibri"/>
          <w:color w:val="000000"/>
          <w:sz w:val="22"/>
          <w:szCs w:val="22"/>
          <w:lang w:val="en-US"/>
        </w:rPr>
        <w:t xml:space="preserve">and resident </w:t>
      </w:r>
      <w:r w:rsidRPr="0024239C">
        <w:rPr>
          <w:rFonts w:ascii="Calibri" w:hAnsi="Calibri" w:cs="Calibri"/>
          <w:color w:val="000000"/>
          <w:sz w:val="22"/>
          <w:szCs w:val="22"/>
          <w:lang w:val="en-US"/>
        </w:rPr>
        <w:t>safety incidents and issues</w:t>
      </w:r>
      <w:r w:rsidR="00DB0BF9" w:rsidRPr="0024239C">
        <w:rPr>
          <w:rFonts w:ascii="Calibri" w:hAnsi="Calibri" w:cs="Calibri"/>
          <w:color w:val="000000"/>
          <w:sz w:val="22"/>
          <w:szCs w:val="22"/>
          <w:lang w:val="en-US"/>
        </w:rPr>
        <w:t>,</w:t>
      </w:r>
      <w:r w:rsidRPr="0024239C">
        <w:rPr>
          <w:rFonts w:ascii="Calibri" w:hAnsi="Calibri" w:cs="Calibri"/>
          <w:color w:val="000000"/>
          <w:sz w:val="22"/>
          <w:szCs w:val="22"/>
          <w:lang w:val="en-US"/>
        </w:rPr>
        <w:t xml:space="preserve"> for the purpose of learning and improving patient </w:t>
      </w:r>
      <w:r w:rsidR="00960B48" w:rsidRPr="0024239C">
        <w:rPr>
          <w:rFonts w:ascii="Calibri" w:hAnsi="Calibri" w:cs="Calibri"/>
          <w:color w:val="000000"/>
          <w:sz w:val="22"/>
          <w:szCs w:val="22"/>
          <w:lang w:val="en-US"/>
        </w:rPr>
        <w:t xml:space="preserve">and resident </w:t>
      </w:r>
      <w:r w:rsidRPr="0024239C">
        <w:rPr>
          <w:rFonts w:ascii="Calibri" w:hAnsi="Calibri" w:cs="Calibri"/>
          <w:color w:val="000000"/>
          <w:sz w:val="22"/>
          <w:szCs w:val="22"/>
          <w:lang w:val="en-US"/>
        </w:rPr>
        <w:t>safety.</w:t>
      </w:r>
    </w:p>
    <w:p w14:paraId="15FCD604" w14:textId="77777777" w:rsidR="00222085" w:rsidRPr="0024239C" w:rsidRDefault="00222085" w:rsidP="004725EB">
      <w:pPr>
        <w:spacing w:line="276" w:lineRule="auto"/>
        <w:jc w:val="both"/>
        <w:rPr>
          <w:rFonts w:ascii="Calibri" w:hAnsi="Calibri" w:cs="Calibri"/>
          <w:kern w:val="2"/>
          <w:sz w:val="22"/>
          <w:szCs w:val="22"/>
        </w:rPr>
      </w:pPr>
    </w:p>
    <w:p w14:paraId="1FAB2083" w14:textId="25DE5BF7" w:rsidR="00222085" w:rsidRPr="0024239C" w:rsidRDefault="00222085" w:rsidP="004725EB">
      <w:pPr>
        <w:shd w:val="clear" w:color="auto" w:fill="3A6F8F"/>
        <w:spacing w:line="276" w:lineRule="auto"/>
        <w:jc w:val="both"/>
        <w:rPr>
          <w:rFonts w:ascii="Calibri" w:hAnsi="Calibri" w:cs="Calibri"/>
          <w:b/>
          <w:color w:val="FFFFFF"/>
          <w:sz w:val="22"/>
          <w:szCs w:val="22"/>
        </w:rPr>
      </w:pPr>
      <w:bookmarkStart w:id="3" w:name="REgulation2"/>
      <w:bookmarkEnd w:id="3"/>
      <w:r w:rsidRPr="0024239C">
        <w:rPr>
          <w:rFonts w:ascii="Calibri" w:hAnsi="Calibri" w:cs="Calibri"/>
          <w:b/>
          <w:color w:val="FFFFFF"/>
          <w:sz w:val="22"/>
          <w:szCs w:val="22"/>
        </w:rPr>
        <w:t xml:space="preserve">2. </w:t>
      </w:r>
      <w:r w:rsidR="00D45FF2" w:rsidRPr="0024239C">
        <w:rPr>
          <w:rFonts w:ascii="Calibri" w:hAnsi="Calibri" w:cs="Calibri"/>
          <w:b/>
          <w:color w:val="FFFFFF"/>
          <w:sz w:val="22"/>
          <w:szCs w:val="22"/>
        </w:rPr>
        <w:t xml:space="preserve">Purpose </w:t>
      </w:r>
    </w:p>
    <w:p w14:paraId="030AF8E4" w14:textId="77777777" w:rsidR="00222085" w:rsidRPr="0024239C" w:rsidRDefault="00222085" w:rsidP="004725EB">
      <w:pPr>
        <w:spacing w:line="276" w:lineRule="auto"/>
        <w:jc w:val="both"/>
        <w:rPr>
          <w:rFonts w:ascii="Calibri" w:hAnsi="Calibri" w:cs="Calibri"/>
          <w:sz w:val="22"/>
          <w:szCs w:val="22"/>
        </w:rPr>
      </w:pPr>
    </w:p>
    <w:p w14:paraId="1375A3F9" w14:textId="54C54556" w:rsidR="006E00C8" w:rsidRPr="0024239C" w:rsidRDefault="006E00C8" w:rsidP="004725EB">
      <w:pPr>
        <w:spacing w:line="276" w:lineRule="auto"/>
        <w:jc w:val="both"/>
        <w:rPr>
          <w:rFonts w:ascii="Calibri" w:hAnsi="Calibri" w:cs="Calibri"/>
          <w:sz w:val="22"/>
          <w:szCs w:val="22"/>
        </w:rPr>
      </w:pPr>
      <w:r w:rsidRPr="0024239C">
        <w:rPr>
          <w:rFonts w:ascii="Calibri" w:hAnsi="Calibri" w:cs="Calibri"/>
          <w:sz w:val="22"/>
          <w:szCs w:val="22"/>
        </w:rPr>
        <w:t>The PSIRF advocates a co-ordinated and data-driven response to patient</w:t>
      </w:r>
      <w:r w:rsidR="00013178">
        <w:rPr>
          <w:rFonts w:ascii="Calibri" w:hAnsi="Calibri" w:cs="Calibri"/>
          <w:sz w:val="22"/>
          <w:szCs w:val="22"/>
        </w:rPr>
        <w:t xml:space="preserve"> and resident</w:t>
      </w:r>
      <w:r w:rsidRPr="0024239C">
        <w:rPr>
          <w:rFonts w:ascii="Calibri" w:hAnsi="Calibri" w:cs="Calibri"/>
          <w:sz w:val="22"/>
          <w:szCs w:val="22"/>
        </w:rPr>
        <w:t xml:space="preserve"> safety </w:t>
      </w:r>
      <w:r w:rsidR="00085945" w:rsidRPr="0024239C">
        <w:rPr>
          <w:rFonts w:ascii="Calibri" w:hAnsi="Calibri" w:cs="Calibri"/>
          <w:sz w:val="22"/>
          <w:szCs w:val="22"/>
        </w:rPr>
        <w:t>incidents</w:t>
      </w:r>
      <w:r w:rsidRPr="0024239C">
        <w:rPr>
          <w:rFonts w:ascii="Calibri" w:hAnsi="Calibri" w:cs="Calibri"/>
          <w:sz w:val="22"/>
          <w:szCs w:val="22"/>
        </w:rPr>
        <w:t xml:space="preserve">. </w:t>
      </w:r>
      <w:r w:rsidR="00085945" w:rsidRPr="0024239C">
        <w:rPr>
          <w:rFonts w:ascii="Calibri" w:hAnsi="Calibri" w:cs="Calibri"/>
          <w:sz w:val="22"/>
          <w:szCs w:val="22"/>
        </w:rPr>
        <w:t xml:space="preserve"> </w:t>
      </w:r>
      <w:r w:rsidRPr="0024239C">
        <w:rPr>
          <w:rFonts w:ascii="Calibri" w:hAnsi="Calibri" w:cs="Calibri"/>
          <w:sz w:val="22"/>
          <w:szCs w:val="22"/>
        </w:rPr>
        <w:t>It embeds patient</w:t>
      </w:r>
      <w:r w:rsidR="009B188A">
        <w:rPr>
          <w:rFonts w:ascii="Calibri" w:hAnsi="Calibri" w:cs="Calibri"/>
          <w:sz w:val="22"/>
          <w:szCs w:val="22"/>
        </w:rPr>
        <w:t>/resident</w:t>
      </w:r>
      <w:r w:rsidRPr="0024239C">
        <w:rPr>
          <w:rFonts w:ascii="Calibri" w:hAnsi="Calibri" w:cs="Calibri"/>
          <w:sz w:val="22"/>
          <w:szCs w:val="22"/>
        </w:rPr>
        <w:t xml:space="preserve"> safety </w:t>
      </w:r>
      <w:r w:rsidR="00085945" w:rsidRPr="0024239C">
        <w:rPr>
          <w:rFonts w:ascii="Calibri" w:hAnsi="Calibri" w:cs="Calibri"/>
          <w:sz w:val="22"/>
          <w:szCs w:val="22"/>
        </w:rPr>
        <w:t>incident</w:t>
      </w:r>
      <w:r w:rsidRPr="0024239C">
        <w:rPr>
          <w:rFonts w:ascii="Calibri" w:hAnsi="Calibri" w:cs="Calibri"/>
          <w:sz w:val="22"/>
          <w:szCs w:val="22"/>
        </w:rPr>
        <w:t xml:space="preserve"> response within a wider system of improvement and prompts a significant cultural shift towards </w:t>
      </w:r>
      <w:r w:rsidR="000C2119" w:rsidRPr="0024239C">
        <w:rPr>
          <w:rFonts w:ascii="Calibri" w:hAnsi="Calibri" w:cs="Calibri"/>
          <w:sz w:val="22"/>
          <w:szCs w:val="22"/>
        </w:rPr>
        <w:t>systems-based</w:t>
      </w:r>
      <w:r w:rsidRPr="0024239C">
        <w:rPr>
          <w:rFonts w:ascii="Calibri" w:hAnsi="Calibri" w:cs="Calibri"/>
          <w:sz w:val="22"/>
          <w:szCs w:val="22"/>
        </w:rPr>
        <w:t xml:space="preserve"> patient</w:t>
      </w:r>
      <w:r w:rsidR="009B188A">
        <w:rPr>
          <w:rFonts w:ascii="Calibri" w:hAnsi="Calibri" w:cs="Calibri"/>
          <w:sz w:val="22"/>
          <w:szCs w:val="22"/>
        </w:rPr>
        <w:t>/resident</w:t>
      </w:r>
      <w:r w:rsidRPr="0024239C">
        <w:rPr>
          <w:rFonts w:ascii="Calibri" w:hAnsi="Calibri" w:cs="Calibri"/>
          <w:sz w:val="22"/>
          <w:szCs w:val="22"/>
        </w:rPr>
        <w:t xml:space="preserve"> safety management. </w:t>
      </w:r>
    </w:p>
    <w:p w14:paraId="4DFD4E0B" w14:textId="77777777" w:rsidR="006E00C8" w:rsidRPr="0024239C" w:rsidRDefault="006E00C8" w:rsidP="004725EB">
      <w:pPr>
        <w:spacing w:line="276" w:lineRule="auto"/>
        <w:jc w:val="both"/>
        <w:rPr>
          <w:rFonts w:ascii="Calibri" w:hAnsi="Calibri" w:cs="Calibri"/>
          <w:sz w:val="22"/>
          <w:szCs w:val="22"/>
        </w:rPr>
      </w:pPr>
    </w:p>
    <w:p w14:paraId="23203192" w14:textId="294442D2" w:rsidR="006E00C8" w:rsidRPr="0024239C" w:rsidRDefault="006E00C8" w:rsidP="004725EB">
      <w:pPr>
        <w:spacing w:line="276" w:lineRule="auto"/>
        <w:jc w:val="both"/>
        <w:rPr>
          <w:rFonts w:ascii="Calibri" w:hAnsi="Calibri" w:cs="Calibri"/>
          <w:sz w:val="22"/>
          <w:szCs w:val="22"/>
        </w:rPr>
      </w:pPr>
      <w:r w:rsidRPr="0024239C">
        <w:rPr>
          <w:rFonts w:ascii="Calibri" w:hAnsi="Calibri" w:cs="Calibri"/>
          <w:sz w:val="22"/>
          <w:szCs w:val="22"/>
        </w:rPr>
        <w:t>This policy supports</w:t>
      </w:r>
      <w:r w:rsidR="003660B4">
        <w:rPr>
          <w:rFonts w:ascii="Calibri" w:hAnsi="Calibri" w:cs="Calibri"/>
          <w:sz w:val="22"/>
          <w:szCs w:val="22"/>
        </w:rPr>
        <w:t xml:space="preserve"> the</w:t>
      </w:r>
      <w:r w:rsidRPr="0024239C">
        <w:rPr>
          <w:rFonts w:ascii="Calibri" w:hAnsi="Calibri" w:cs="Calibri"/>
          <w:sz w:val="22"/>
          <w:szCs w:val="22"/>
        </w:rPr>
        <w:t xml:space="preserve"> development and maintenance of an effective patient</w:t>
      </w:r>
      <w:r w:rsidR="00AA026D">
        <w:rPr>
          <w:rFonts w:ascii="Calibri" w:hAnsi="Calibri" w:cs="Calibri"/>
          <w:sz w:val="22"/>
          <w:szCs w:val="22"/>
        </w:rPr>
        <w:t>/</w:t>
      </w:r>
      <w:r w:rsidR="00C46CEE" w:rsidRPr="0024239C">
        <w:rPr>
          <w:rFonts w:ascii="Calibri" w:hAnsi="Calibri" w:cs="Calibri"/>
          <w:sz w:val="22"/>
          <w:szCs w:val="22"/>
        </w:rPr>
        <w:t xml:space="preserve">resident </w:t>
      </w:r>
      <w:r w:rsidRPr="0024239C">
        <w:rPr>
          <w:rFonts w:ascii="Calibri" w:hAnsi="Calibri" w:cs="Calibri"/>
          <w:sz w:val="22"/>
          <w:szCs w:val="22"/>
        </w:rPr>
        <w:t xml:space="preserve">safety </w:t>
      </w:r>
      <w:r w:rsidR="00085945" w:rsidRPr="0024239C">
        <w:rPr>
          <w:rFonts w:ascii="Calibri" w:hAnsi="Calibri" w:cs="Calibri"/>
          <w:sz w:val="22"/>
          <w:szCs w:val="22"/>
        </w:rPr>
        <w:t>incident</w:t>
      </w:r>
      <w:r w:rsidRPr="0024239C">
        <w:rPr>
          <w:rFonts w:ascii="Calibri" w:hAnsi="Calibri" w:cs="Calibri"/>
          <w:sz w:val="22"/>
          <w:szCs w:val="22"/>
        </w:rPr>
        <w:t xml:space="preserve"> response system that integrates the four key aims of the PSIRF as follows.</w:t>
      </w:r>
    </w:p>
    <w:p w14:paraId="05C36FEE" w14:textId="77777777" w:rsidR="006E00C8" w:rsidRPr="0024239C" w:rsidRDefault="006E00C8" w:rsidP="004725EB">
      <w:pPr>
        <w:spacing w:line="276" w:lineRule="auto"/>
        <w:jc w:val="both"/>
        <w:rPr>
          <w:rFonts w:ascii="Calibri" w:hAnsi="Calibri" w:cs="Calibri"/>
          <w:sz w:val="22"/>
          <w:szCs w:val="22"/>
        </w:rPr>
      </w:pPr>
    </w:p>
    <w:p w14:paraId="251A64AA" w14:textId="4E75E4D6" w:rsidR="006E00C8" w:rsidRPr="0024239C" w:rsidRDefault="006E00C8" w:rsidP="007021C3">
      <w:pPr>
        <w:pStyle w:val="ListParagraph"/>
        <w:numPr>
          <w:ilvl w:val="0"/>
          <w:numId w:val="2"/>
        </w:numPr>
        <w:spacing w:line="276" w:lineRule="auto"/>
        <w:jc w:val="both"/>
        <w:rPr>
          <w:rFonts w:ascii="Calibri" w:hAnsi="Calibri" w:cs="Calibri"/>
          <w:sz w:val="22"/>
          <w:szCs w:val="22"/>
        </w:rPr>
      </w:pPr>
      <w:r w:rsidRPr="0024239C">
        <w:rPr>
          <w:rFonts w:ascii="Calibri" w:hAnsi="Calibri" w:cs="Calibri"/>
          <w:sz w:val="22"/>
          <w:szCs w:val="22"/>
        </w:rPr>
        <w:t>Compassionate engagement and involvement of those affected by patient</w:t>
      </w:r>
      <w:r w:rsidR="001E347D" w:rsidRPr="0024239C">
        <w:rPr>
          <w:rFonts w:ascii="Calibri" w:hAnsi="Calibri" w:cs="Calibri"/>
          <w:sz w:val="22"/>
          <w:szCs w:val="22"/>
        </w:rPr>
        <w:t>/resident</w:t>
      </w:r>
      <w:r w:rsidRPr="0024239C">
        <w:rPr>
          <w:rFonts w:ascii="Calibri" w:hAnsi="Calibri" w:cs="Calibri"/>
          <w:sz w:val="22"/>
          <w:szCs w:val="22"/>
        </w:rPr>
        <w:t xml:space="preserve"> safety </w:t>
      </w:r>
      <w:r w:rsidR="00085945" w:rsidRPr="0024239C">
        <w:rPr>
          <w:rFonts w:ascii="Calibri" w:hAnsi="Calibri" w:cs="Calibri"/>
          <w:sz w:val="22"/>
          <w:szCs w:val="22"/>
        </w:rPr>
        <w:t>incidents</w:t>
      </w:r>
      <w:r w:rsidRPr="0024239C">
        <w:rPr>
          <w:rFonts w:ascii="Calibri" w:hAnsi="Calibri" w:cs="Calibri"/>
          <w:sz w:val="22"/>
          <w:szCs w:val="22"/>
        </w:rPr>
        <w:t xml:space="preserve"> </w:t>
      </w:r>
    </w:p>
    <w:p w14:paraId="00949133" w14:textId="75C4C72A" w:rsidR="006E00C8" w:rsidRPr="0024239C" w:rsidRDefault="006E00C8" w:rsidP="007021C3">
      <w:pPr>
        <w:pStyle w:val="ListParagraph"/>
        <w:numPr>
          <w:ilvl w:val="0"/>
          <w:numId w:val="2"/>
        </w:numPr>
        <w:spacing w:line="276" w:lineRule="auto"/>
        <w:jc w:val="both"/>
        <w:rPr>
          <w:rFonts w:ascii="Calibri" w:hAnsi="Calibri" w:cs="Calibri"/>
          <w:sz w:val="22"/>
          <w:szCs w:val="22"/>
        </w:rPr>
      </w:pPr>
      <w:r w:rsidRPr="0024239C">
        <w:rPr>
          <w:rFonts w:ascii="Calibri" w:hAnsi="Calibri" w:cs="Calibri"/>
          <w:sz w:val="22"/>
          <w:szCs w:val="22"/>
        </w:rPr>
        <w:t>Application of a range of system-based approaches to learning from patient</w:t>
      </w:r>
      <w:r w:rsidR="001E347D" w:rsidRPr="0024239C">
        <w:rPr>
          <w:rFonts w:ascii="Calibri" w:hAnsi="Calibri" w:cs="Calibri"/>
          <w:sz w:val="22"/>
          <w:szCs w:val="22"/>
        </w:rPr>
        <w:t>/resident</w:t>
      </w:r>
      <w:r w:rsidRPr="0024239C">
        <w:rPr>
          <w:rFonts w:ascii="Calibri" w:hAnsi="Calibri" w:cs="Calibri"/>
          <w:sz w:val="22"/>
          <w:szCs w:val="22"/>
        </w:rPr>
        <w:t xml:space="preserve"> safety </w:t>
      </w:r>
      <w:r w:rsidR="00085945" w:rsidRPr="0024239C">
        <w:rPr>
          <w:rFonts w:ascii="Calibri" w:hAnsi="Calibri" w:cs="Calibri"/>
          <w:sz w:val="22"/>
          <w:szCs w:val="22"/>
        </w:rPr>
        <w:t>incidents</w:t>
      </w:r>
      <w:r w:rsidRPr="0024239C">
        <w:rPr>
          <w:rFonts w:ascii="Calibri" w:hAnsi="Calibri" w:cs="Calibri"/>
          <w:sz w:val="22"/>
          <w:szCs w:val="22"/>
        </w:rPr>
        <w:t xml:space="preserve"> </w:t>
      </w:r>
    </w:p>
    <w:p w14:paraId="5E92F0EC" w14:textId="4DF89F4F" w:rsidR="006E00C8" w:rsidRPr="0024239C" w:rsidRDefault="006E00C8" w:rsidP="007021C3">
      <w:pPr>
        <w:pStyle w:val="ListParagraph"/>
        <w:numPr>
          <w:ilvl w:val="0"/>
          <w:numId w:val="2"/>
        </w:numPr>
        <w:spacing w:line="276" w:lineRule="auto"/>
        <w:jc w:val="both"/>
        <w:rPr>
          <w:rFonts w:ascii="Calibri" w:hAnsi="Calibri" w:cs="Calibri"/>
          <w:sz w:val="22"/>
          <w:szCs w:val="22"/>
        </w:rPr>
      </w:pPr>
      <w:r w:rsidRPr="0024239C">
        <w:rPr>
          <w:rFonts w:ascii="Calibri" w:hAnsi="Calibri" w:cs="Calibri"/>
          <w:sz w:val="22"/>
          <w:szCs w:val="22"/>
        </w:rPr>
        <w:t>Considered and proportionate responses to patient</w:t>
      </w:r>
      <w:r w:rsidR="001E347D" w:rsidRPr="0024239C">
        <w:rPr>
          <w:rFonts w:ascii="Calibri" w:hAnsi="Calibri" w:cs="Calibri"/>
          <w:sz w:val="22"/>
          <w:szCs w:val="22"/>
        </w:rPr>
        <w:t>/resident</w:t>
      </w:r>
      <w:r w:rsidRPr="0024239C">
        <w:rPr>
          <w:rFonts w:ascii="Calibri" w:hAnsi="Calibri" w:cs="Calibri"/>
          <w:sz w:val="22"/>
          <w:szCs w:val="22"/>
        </w:rPr>
        <w:t xml:space="preserve"> safety </w:t>
      </w:r>
      <w:r w:rsidR="00085945" w:rsidRPr="0024239C">
        <w:rPr>
          <w:rFonts w:ascii="Calibri" w:hAnsi="Calibri" w:cs="Calibri"/>
          <w:sz w:val="22"/>
          <w:szCs w:val="22"/>
        </w:rPr>
        <w:t>incidents</w:t>
      </w:r>
      <w:r w:rsidRPr="0024239C">
        <w:rPr>
          <w:rFonts w:ascii="Calibri" w:hAnsi="Calibri" w:cs="Calibri"/>
          <w:sz w:val="22"/>
          <w:szCs w:val="22"/>
        </w:rPr>
        <w:t xml:space="preserve"> and safety issues </w:t>
      </w:r>
    </w:p>
    <w:p w14:paraId="46316BB2" w14:textId="1F7DDFEE" w:rsidR="006E00C8" w:rsidRPr="0024239C" w:rsidRDefault="006E00C8" w:rsidP="007021C3">
      <w:pPr>
        <w:pStyle w:val="ListParagraph"/>
        <w:numPr>
          <w:ilvl w:val="0"/>
          <w:numId w:val="2"/>
        </w:numPr>
        <w:spacing w:line="276" w:lineRule="auto"/>
        <w:jc w:val="both"/>
        <w:rPr>
          <w:rFonts w:ascii="Calibri" w:hAnsi="Calibri" w:cs="Calibri"/>
          <w:sz w:val="22"/>
          <w:szCs w:val="22"/>
        </w:rPr>
      </w:pPr>
      <w:r w:rsidRPr="0024239C">
        <w:rPr>
          <w:rFonts w:ascii="Calibri" w:hAnsi="Calibri" w:cs="Calibri"/>
          <w:sz w:val="22"/>
          <w:szCs w:val="22"/>
        </w:rPr>
        <w:t>Supportive oversight focused on strengthening response system functioning and improvement</w:t>
      </w:r>
    </w:p>
    <w:p w14:paraId="70FD686C" w14:textId="77777777" w:rsidR="006E00C8" w:rsidRPr="0024239C" w:rsidRDefault="006E00C8" w:rsidP="004725EB">
      <w:pPr>
        <w:spacing w:line="276" w:lineRule="auto"/>
        <w:jc w:val="both"/>
        <w:rPr>
          <w:rFonts w:ascii="Calibri" w:hAnsi="Calibri" w:cs="Calibri"/>
          <w:sz w:val="22"/>
          <w:szCs w:val="22"/>
        </w:rPr>
      </w:pPr>
    </w:p>
    <w:p w14:paraId="449BF27E" w14:textId="6D78F75B" w:rsidR="006E00C8" w:rsidRPr="0024239C" w:rsidRDefault="006E00C8" w:rsidP="004725EB">
      <w:pPr>
        <w:spacing w:line="276" w:lineRule="auto"/>
        <w:jc w:val="both"/>
        <w:rPr>
          <w:rFonts w:ascii="Calibri" w:hAnsi="Calibri" w:cs="Calibri"/>
          <w:sz w:val="22"/>
          <w:szCs w:val="22"/>
        </w:rPr>
      </w:pPr>
      <w:r w:rsidRPr="0024239C">
        <w:rPr>
          <w:rFonts w:ascii="Calibri" w:hAnsi="Calibri" w:cs="Calibri"/>
          <w:sz w:val="22"/>
          <w:szCs w:val="22"/>
        </w:rPr>
        <w:t>This policy should be read in conjunction with</w:t>
      </w:r>
      <w:r w:rsidR="00756CF4" w:rsidRPr="0024239C">
        <w:rPr>
          <w:rFonts w:ascii="Calibri" w:hAnsi="Calibri" w:cs="Calibri"/>
          <w:sz w:val="22"/>
          <w:szCs w:val="22"/>
        </w:rPr>
        <w:t xml:space="preserve"> the below</w:t>
      </w:r>
      <w:r w:rsidRPr="0024239C">
        <w:rPr>
          <w:rFonts w:ascii="Calibri" w:hAnsi="Calibri" w:cs="Calibri"/>
          <w:sz w:val="22"/>
          <w:szCs w:val="22"/>
        </w:rPr>
        <w:t xml:space="preserve"> </w:t>
      </w:r>
      <w:r w:rsidR="00085945" w:rsidRPr="0024239C">
        <w:rPr>
          <w:rFonts w:ascii="Calibri" w:hAnsi="Calibri" w:cs="Calibri"/>
          <w:sz w:val="22"/>
          <w:szCs w:val="22"/>
        </w:rPr>
        <w:t>HMT</w:t>
      </w:r>
      <w:r w:rsidR="00756CF4" w:rsidRPr="0024239C">
        <w:rPr>
          <w:rFonts w:ascii="Calibri" w:hAnsi="Calibri" w:cs="Calibri"/>
          <w:sz w:val="22"/>
          <w:szCs w:val="22"/>
        </w:rPr>
        <w:t xml:space="preserve"> policies and the</w:t>
      </w:r>
      <w:r w:rsidRPr="0024239C">
        <w:rPr>
          <w:rFonts w:ascii="Calibri" w:hAnsi="Calibri" w:cs="Calibri"/>
          <w:sz w:val="22"/>
          <w:szCs w:val="22"/>
        </w:rPr>
        <w:t xml:space="preserve"> Patient</w:t>
      </w:r>
      <w:r w:rsidR="00085945" w:rsidRPr="0024239C">
        <w:rPr>
          <w:rFonts w:ascii="Calibri" w:hAnsi="Calibri" w:cs="Calibri"/>
          <w:sz w:val="22"/>
          <w:szCs w:val="22"/>
        </w:rPr>
        <w:t xml:space="preserve"> and Resident</w:t>
      </w:r>
      <w:r w:rsidRPr="0024239C">
        <w:rPr>
          <w:rFonts w:ascii="Calibri" w:hAnsi="Calibri" w:cs="Calibri"/>
          <w:sz w:val="22"/>
          <w:szCs w:val="22"/>
        </w:rPr>
        <w:t xml:space="preserve"> Safety Incident Response Plan (PSIRP), which is a separate document </w:t>
      </w:r>
      <w:r w:rsidR="00322C52">
        <w:rPr>
          <w:rFonts w:ascii="Calibri" w:hAnsi="Calibri" w:cs="Calibri"/>
          <w:sz w:val="22"/>
          <w:szCs w:val="22"/>
        </w:rPr>
        <w:t>outlining</w:t>
      </w:r>
      <w:r w:rsidRPr="0024239C">
        <w:rPr>
          <w:rFonts w:ascii="Calibri" w:hAnsi="Calibri" w:cs="Calibri"/>
          <w:sz w:val="22"/>
          <w:szCs w:val="22"/>
        </w:rPr>
        <w:t xml:space="preserve"> how this policy will be implemented.</w:t>
      </w:r>
      <w:r w:rsidR="000C7FC7">
        <w:rPr>
          <w:rFonts w:ascii="Calibri" w:hAnsi="Calibri" w:cs="Calibri"/>
          <w:sz w:val="22"/>
          <w:szCs w:val="22"/>
        </w:rPr>
        <w:t xml:space="preserve">  All of which can be found on SharePoint.</w:t>
      </w:r>
      <w:r w:rsidR="00C44506">
        <w:rPr>
          <w:rFonts w:ascii="Calibri" w:hAnsi="Calibri" w:cs="Calibri"/>
          <w:sz w:val="22"/>
          <w:szCs w:val="22"/>
        </w:rPr>
        <w:t xml:space="preserve">  This policy, and the PSIRP will be published on HMT’s website.</w:t>
      </w:r>
    </w:p>
    <w:p w14:paraId="16EB653A" w14:textId="77777777" w:rsidR="00756CF4" w:rsidRPr="0024239C" w:rsidRDefault="00756CF4" w:rsidP="004725EB">
      <w:pPr>
        <w:spacing w:line="276" w:lineRule="auto"/>
        <w:jc w:val="both"/>
        <w:rPr>
          <w:rFonts w:ascii="Calibri" w:hAnsi="Calibri" w:cs="Calibri"/>
          <w:sz w:val="22"/>
          <w:szCs w:val="22"/>
        </w:rPr>
      </w:pPr>
    </w:p>
    <w:p w14:paraId="6046F7EC" w14:textId="334F5808" w:rsidR="00756CF4" w:rsidRPr="0024239C" w:rsidRDefault="00756CF4" w:rsidP="007021C3">
      <w:pPr>
        <w:pStyle w:val="ListParagraph"/>
        <w:numPr>
          <w:ilvl w:val="0"/>
          <w:numId w:val="3"/>
        </w:numPr>
        <w:spacing w:line="276" w:lineRule="auto"/>
        <w:jc w:val="both"/>
        <w:rPr>
          <w:rFonts w:ascii="Calibri" w:hAnsi="Calibri" w:cs="Calibri"/>
          <w:sz w:val="22"/>
          <w:szCs w:val="22"/>
          <w:lang w:val="en-US"/>
        </w:rPr>
      </w:pPr>
      <w:r w:rsidRPr="0024239C">
        <w:rPr>
          <w:rFonts w:ascii="Calibri" w:hAnsi="Calibri" w:cs="Calibri"/>
          <w:sz w:val="22"/>
          <w:szCs w:val="22"/>
          <w:lang w:val="en-US"/>
        </w:rPr>
        <w:t xml:space="preserve">HMT </w:t>
      </w:r>
      <w:r w:rsidR="00E15F08">
        <w:rPr>
          <w:rFonts w:ascii="Calibri" w:hAnsi="Calibri" w:cs="Calibri"/>
          <w:sz w:val="22"/>
          <w:szCs w:val="22"/>
          <w:lang w:val="en-US"/>
        </w:rPr>
        <w:t xml:space="preserve">Incident </w:t>
      </w:r>
      <w:r w:rsidRPr="0024239C">
        <w:rPr>
          <w:rFonts w:ascii="Calibri" w:hAnsi="Calibri" w:cs="Calibri"/>
          <w:sz w:val="22"/>
          <w:szCs w:val="22"/>
          <w:lang w:val="en-US"/>
        </w:rPr>
        <w:t>Reporting and Management Policy</w:t>
      </w:r>
    </w:p>
    <w:p w14:paraId="4CF80C84" w14:textId="63B6532C" w:rsidR="00756CF4" w:rsidRPr="0024239C" w:rsidRDefault="00756CF4" w:rsidP="007021C3">
      <w:pPr>
        <w:pStyle w:val="ListParagraph"/>
        <w:numPr>
          <w:ilvl w:val="0"/>
          <w:numId w:val="3"/>
        </w:numPr>
        <w:spacing w:line="276" w:lineRule="auto"/>
        <w:jc w:val="both"/>
        <w:rPr>
          <w:rFonts w:ascii="Calibri" w:hAnsi="Calibri" w:cs="Calibri"/>
          <w:sz w:val="22"/>
          <w:szCs w:val="22"/>
          <w:lang w:val="en-US"/>
        </w:rPr>
      </w:pPr>
      <w:r w:rsidRPr="0024239C">
        <w:rPr>
          <w:rFonts w:ascii="Calibri" w:hAnsi="Calibri" w:cs="Calibri"/>
          <w:sz w:val="22"/>
          <w:szCs w:val="22"/>
          <w:lang w:val="en-US"/>
        </w:rPr>
        <w:t>HMT Duty of Candour</w:t>
      </w:r>
      <w:r w:rsidR="00E15F08">
        <w:rPr>
          <w:rFonts w:ascii="Calibri" w:hAnsi="Calibri" w:cs="Calibri"/>
          <w:sz w:val="22"/>
          <w:szCs w:val="22"/>
          <w:lang w:val="en-US"/>
        </w:rPr>
        <w:t>/Being Open</w:t>
      </w:r>
      <w:r w:rsidRPr="0024239C">
        <w:rPr>
          <w:rFonts w:ascii="Calibri" w:hAnsi="Calibri" w:cs="Calibri"/>
          <w:sz w:val="22"/>
          <w:szCs w:val="22"/>
          <w:lang w:val="en-US"/>
        </w:rPr>
        <w:t xml:space="preserve"> Policy</w:t>
      </w:r>
    </w:p>
    <w:p w14:paraId="4620A687" w14:textId="3EA96C0B" w:rsidR="00756CF4" w:rsidRPr="0024239C" w:rsidRDefault="00756CF4" w:rsidP="007021C3">
      <w:pPr>
        <w:pStyle w:val="ListParagraph"/>
        <w:numPr>
          <w:ilvl w:val="0"/>
          <w:numId w:val="3"/>
        </w:numPr>
        <w:spacing w:line="276" w:lineRule="auto"/>
        <w:jc w:val="both"/>
        <w:rPr>
          <w:rFonts w:ascii="Calibri" w:hAnsi="Calibri" w:cs="Calibri"/>
          <w:sz w:val="22"/>
          <w:szCs w:val="22"/>
          <w:lang w:val="en-US"/>
        </w:rPr>
      </w:pPr>
      <w:r w:rsidRPr="0024239C">
        <w:rPr>
          <w:rFonts w:ascii="Calibri" w:hAnsi="Calibri" w:cs="Calibri"/>
          <w:sz w:val="22"/>
          <w:szCs w:val="22"/>
          <w:lang w:val="en-US"/>
        </w:rPr>
        <w:t>HMT Never Events Policy</w:t>
      </w:r>
    </w:p>
    <w:p w14:paraId="63050EE0" w14:textId="77777777" w:rsidR="00756CF4" w:rsidRPr="0024239C" w:rsidRDefault="00756CF4" w:rsidP="007021C3">
      <w:pPr>
        <w:pStyle w:val="ListParagraph"/>
        <w:numPr>
          <w:ilvl w:val="0"/>
          <w:numId w:val="3"/>
        </w:numPr>
        <w:spacing w:line="276" w:lineRule="auto"/>
        <w:jc w:val="both"/>
        <w:rPr>
          <w:rFonts w:ascii="Calibri" w:hAnsi="Calibri" w:cs="Calibri"/>
          <w:sz w:val="22"/>
          <w:szCs w:val="22"/>
          <w:lang w:val="en-US"/>
        </w:rPr>
      </w:pPr>
      <w:r w:rsidRPr="0024239C">
        <w:rPr>
          <w:rFonts w:ascii="Calibri" w:hAnsi="Calibri" w:cs="Calibri"/>
          <w:sz w:val="22"/>
          <w:szCs w:val="22"/>
          <w:lang w:val="en-US"/>
        </w:rPr>
        <w:t>HMT Whistle blowing Policy</w:t>
      </w:r>
    </w:p>
    <w:p w14:paraId="1DA1F619" w14:textId="75407BF5" w:rsidR="00756CF4" w:rsidRPr="0024239C" w:rsidRDefault="00756CF4" w:rsidP="007021C3">
      <w:pPr>
        <w:pStyle w:val="ListParagraph"/>
        <w:numPr>
          <w:ilvl w:val="0"/>
          <w:numId w:val="3"/>
        </w:numPr>
        <w:spacing w:line="276" w:lineRule="auto"/>
        <w:jc w:val="both"/>
        <w:rPr>
          <w:rFonts w:ascii="Calibri" w:hAnsi="Calibri" w:cs="Calibri"/>
          <w:sz w:val="22"/>
          <w:szCs w:val="22"/>
          <w:lang w:val="en-US"/>
        </w:rPr>
      </w:pPr>
      <w:r w:rsidRPr="0024239C">
        <w:rPr>
          <w:rFonts w:ascii="Calibri" w:hAnsi="Calibri" w:cs="Calibri"/>
          <w:sz w:val="22"/>
          <w:szCs w:val="22"/>
          <w:lang w:val="en-US"/>
        </w:rPr>
        <w:t>HMT Complaints, Concerns, Comments and Compliments Policy</w:t>
      </w:r>
    </w:p>
    <w:p w14:paraId="3E25B781" w14:textId="77777777" w:rsidR="006E00C8" w:rsidRPr="0024239C" w:rsidRDefault="006E00C8" w:rsidP="004725EB">
      <w:pPr>
        <w:spacing w:line="276" w:lineRule="auto"/>
        <w:jc w:val="both"/>
        <w:rPr>
          <w:rFonts w:ascii="Calibri" w:hAnsi="Calibri" w:cs="Calibri"/>
          <w:sz w:val="22"/>
          <w:szCs w:val="22"/>
        </w:rPr>
      </w:pPr>
    </w:p>
    <w:p w14:paraId="0C041173" w14:textId="2BA12E8C" w:rsidR="00222085" w:rsidRPr="0024239C" w:rsidRDefault="00222085" w:rsidP="004725EB">
      <w:pPr>
        <w:shd w:val="clear" w:color="auto" w:fill="3A6F8F"/>
        <w:spacing w:line="276" w:lineRule="auto"/>
        <w:jc w:val="both"/>
        <w:rPr>
          <w:rFonts w:ascii="Calibri" w:hAnsi="Calibri" w:cs="Calibri"/>
          <w:b/>
          <w:color w:val="FFFFFF"/>
          <w:sz w:val="22"/>
          <w:szCs w:val="22"/>
        </w:rPr>
      </w:pPr>
      <w:bookmarkStart w:id="4" w:name="Respo3"/>
      <w:bookmarkEnd w:id="4"/>
      <w:r w:rsidRPr="0024239C">
        <w:rPr>
          <w:rFonts w:ascii="Calibri" w:hAnsi="Calibri" w:cs="Calibri"/>
          <w:b/>
          <w:color w:val="FFFFFF"/>
          <w:sz w:val="22"/>
          <w:szCs w:val="22"/>
        </w:rPr>
        <w:t xml:space="preserve">3. </w:t>
      </w:r>
      <w:r w:rsidR="00D45FF2" w:rsidRPr="0024239C">
        <w:rPr>
          <w:rFonts w:ascii="Calibri" w:hAnsi="Calibri" w:cs="Calibri"/>
          <w:b/>
          <w:color w:val="FFFFFF"/>
          <w:sz w:val="22"/>
          <w:szCs w:val="22"/>
        </w:rPr>
        <w:t>Scope</w:t>
      </w:r>
    </w:p>
    <w:p w14:paraId="131E29F8" w14:textId="15A8C8F8" w:rsidR="00222085" w:rsidRPr="0024239C" w:rsidRDefault="00222085" w:rsidP="004725EB">
      <w:pPr>
        <w:spacing w:line="276" w:lineRule="auto"/>
        <w:jc w:val="both"/>
        <w:rPr>
          <w:rFonts w:ascii="Calibri" w:hAnsi="Calibri" w:cs="Calibri"/>
          <w:b/>
          <w:color w:val="00838E"/>
          <w:sz w:val="22"/>
          <w:szCs w:val="22"/>
        </w:rPr>
      </w:pPr>
    </w:p>
    <w:p w14:paraId="15D30A0D" w14:textId="421F8A6A" w:rsidR="008067B1" w:rsidRPr="0024239C" w:rsidRDefault="008067B1" w:rsidP="004725EB">
      <w:pPr>
        <w:spacing w:line="276" w:lineRule="auto"/>
        <w:jc w:val="both"/>
        <w:rPr>
          <w:rFonts w:ascii="Calibri" w:hAnsi="Calibri" w:cs="Calibri"/>
          <w:bCs/>
          <w:sz w:val="22"/>
          <w:szCs w:val="22"/>
          <w:lang w:val="en-US"/>
        </w:rPr>
      </w:pPr>
      <w:r w:rsidRPr="0024239C">
        <w:rPr>
          <w:rFonts w:ascii="Calibri" w:hAnsi="Calibri" w:cs="Calibri"/>
          <w:bCs/>
          <w:sz w:val="22"/>
          <w:szCs w:val="22"/>
          <w:lang w:val="en-US"/>
        </w:rPr>
        <w:t xml:space="preserve">This policy is specific to patient </w:t>
      </w:r>
      <w:r w:rsidR="00A37F05" w:rsidRPr="0024239C">
        <w:rPr>
          <w:rFonts w:ascii="Calibri" w:hAnsi="Calibri" w:cs="Calibri"/>
          <w:bCs/>
          <w:sz w:val="22"/>
          <w:szCs w:val="22"/>
          <w:lang w:val="en-US"/>
        </w:rPr>
        <w:t xml:space="preserve">and resident </w:t>
      </w:r>
      <w:r w:rsidRPr="0024239C">
        <w:rPr>
          <w:rFonts w:ascii="Calibri" w:hAnsi="Calibri" w:cs="Calibri"/>
          <w:bCs/>
          <w:sz w:val="22"/>
          <w:szCs w:val="22"/>
          <w:lang w:val="en-US"/>
        </w:rPr>
        <w:t>safety incident responses conducted solely for the purpose of learning and improvement across all HMT sites (hospitals and care homes</w:t>
      </w:r>
      <w:r w:rsidR="006B630A" w:rsidRPr="0024239C">
        <w:rPr>
          <w:rFonts w:ascii="Calibri" w:hAnsi="Calibri" w:cs="Calibri"/>
          <w:bCs/>
          <w:sz w:val="22"/>
          <w:szCs w:val="22"/>
          <w:lang w:val="en-US"/>
        </w:rPr>
        <w:t xml:space="preserve"> in England and Wales</w:t>
      </w:r>
      <w:r w:rsidRPr="0024239C">
        <w:rPr>
          <w:rFonts w:ascii="Calibri" w:hAnsi="Calibri" w:cs="Calibri"/>
          <w:bCs/>
          <w:sz w:val="22"/>
          <w:szCs w:val="22"/>
          <w:lang w:val="en-US"/>
        </w:rPr>
        <w:t>).</w:t>
      </w:r>
    </w:p>
    <w:p w14:paraId="7878F411" w14:textId="77777777" w:rsidR="008067B1" w:rsidRPr="0024239C" w:rsidRDefault="008067B1" w:rsidP="004725EB">
      <w:pPr>
        <w:spacing w:line="276" w:lineRule="auto"/>
        <w:jc w:val="both"/>
        <w:rPr>
          <w:rFonts w:ascii="Calibri" w:hAnsi="Calibri" w:cs="Calibri"/>
          <w:bCs/>
          <w:sz w:val="22"/>
          <w:szCs w:val="22"/>
          <w:lang w:val="en-US"/>
        </w:rPr>
      </w:pPr>
    </w:p>
    <w:p w14:paraId="5C35554F" w14:textId="440A7526" w:rsidR="008067B1" w:rsidRPr="0024239C" w:rsidRDefault="008067B1" w:rsidP="004725EB">
      <w:pPr>
        <w:spacing w:line="276" w:lineRule="auto"/>
        <w:jc w:val="both"/>
        <w:rPr>
          <w:rFonts w:ascii="Calibri" w:hAnsi="Calibri" w:cs="Calibri"/>
          <w:bCs/>
          <w:sz w:val="22"/>
          <w:szCs w:val="22"/>
          <w:lang w:val="en-US"/>
        </w:rPr>
      </w:pPr>
      <w:r w:rsidRPr="0024239C">
        <w:rPr>
          <w:rFonts w:ascii="Calibri" w:hAnsi="Calibri" w:cs="Calibri"/>
          <w:bCs/>
          <w:sz w:val="22"/>
          <w:szCs w:val="22"/>
          <w:lang w:val="en-US"/>
        </w:rPr>
        <w:t xml:space="preserve">Responses under this policy follow a </w:t>
      </w:r>
      <w:r w:rsidR="006B630A" w:rsidRPr="0024239C">
        <w:rPr>
          <w:rFonts w:ascii="Calibri" w:hAnsi="Calibri" w:cs="Calibri"/>
          <w:bCs/>
          <w:sz w:val="22"/>
          <w:szCs w:val="22"/>
          <w:lang w:val="en-US"/>
        </w:rPr>
        <w:t>systems</w:t>
      </w:r>
      <w:r w:rsidRPr="0024239C">
        <w:rPr>
          <w:rFonts w:ascii="Calibri" w:hAnsi="Calibri" w:cs="Calibri"/>
          <w:bCs/>
          <w:sz w:val="22"/>
          <w:szCs w:val="22"/>
          <w:lang w:val="en-US"/>
        </w:rPr>
        <w:t xml:space="preserve">-based approach. </w:t>
      </w:r>
      <w:r w:rsidR="006B630A" w:rsidRPr="0024239C">
        <w:rPr>
          <w:rFonts w:ascii="Calibri" w:hAnsi="Calibri" w:cs="Calibri"/>
          <w:bCs/>
          <w:sz w:val="22"/>
          <w:szCs w:val="22"/>
          <w:lang w:val="en-US"/>
        </w:rPr>
        <w:t xml:space="preserve"> </w:t>
      </w:r>
      <w:r w:rsidRPr="0024239C">
        <w:rPr>
          <w:rFonts w:ascii="Calibri" w:hAnsi="Calibri" w:cs="Calibri"/>
          <w:bCs/>
          <w:sz w:val="22"/>
          <w:szCs w:val="22"/>
          <w:lang w:val="en-US"/>
        </w:rPr>
        <w:t>This recognises that patient</w:t>
      </w:r>
      <w:r w:rsidR="00A37F05" w:rsidRPr="0024239C">
        <w:rPr>
          <w:rFonts w:ascii="Calibri" w:hAnsi="Calibri" w:cs="Calibri"/>
          <w:bCs/>
          <w:sz w:val="22"/>
          <w:szCs w:val="22"/>
          <w:lang w:val="en-US"/>
        </w:rPr>
        <w:t>/resident</w:t>
      </w:r>
      <w:r w:rsidRPr="0024239C">
        <w:rPr>
          <w:rFonts w:ascii="Calibri" w:hAnsi="Calibri" w:cs="Calibri"/>
          <w:bCs/>
          <w:sz w:val="22"/>
          <w:szCs w:val="22"/>
          <w:lang w:val="en-US"/>
        </w:rPr>
        <w:t xml:space="preserve"> safety is an emergent property of the health</w:t>
      </w:r>
      <w:r w:rsidR="00A37F05" w:rsidRPr="0024239C">
        <w:rPr>
          <w:rFonts w:ascii="Calibri" w:hAnsi="Calibri" w:cs="Calibri"/>
          <w:bCs/>
          <w:sz w:val="22"/>
          <w:szCs w:val="22"/>
          <w:lang w:val="en-US"/>
        </w:rPr>
        <w:t>/social</w:t>
      </w:r>
      <w:r w:rsidRPr="0024239C">
        <w:rPr>
          <w:rFonts w:ascii="Calibri" w:hAnsi="Calibri" w:cs="Calibri"/>
          <w:bCs/>
          <w:sz w:val="22"/>
          <w:szCs w:val="22"/>
          <w:lang w:val="en-US"/>
        </w:rPr>
        <w:t xml:space="preserve"> care system: that is, safety is provided by interactions between components and not from a single component. </w:t>
      </w:r>
      <w:r w:rsidR="00FC6A2B" w:rsidRPr="0024239C">
        <w:rPr>
          <w:rFonts w:ascii="Calibri" w:hAnsi="Calibri" w:cs="Calibri"/>
          <w:bCs/>
          <w:sz w:val="22"/>
          <w:szCs w:val="22"/>
          <w:lang w:val="en-US"/>
        </w:rPr>
        <w:t xml:space="preserve"> </w:t>
      </w:r>
      <w:r w:rsidRPr="0024239C">
        <w:rPr>
          <w:rFonts w:ascii="Calibri" w:hAnsi="Calibri" w:cs="Calibri"/>
          <w:bCs/>
          <w:sz w:val="22"/>
          <w:szCs w:val="22"/>
          <w:lang w:val="en-US"/>
        </w:rPr>
        <w:t>Responses do not take a ‘person-focused’ approach where the actions or inactions of people, or ‘human error’, are stated as the cause of an incident.</w:t>
      </w:r>
    </w:p>
    <w:p w14:paraId="2AC20C4C" w14:textId="77777777" w:rsidR="008067B1" w:rsidRPr="0024239C" w:rsidRDefault="008067B1" w:rsidP="004725EB">
      <w:pPr>
        <w:spacing w:line="276" w:lineRule="auto"/>
        <w:jc w:val="both"/>
        <w:rPr>
          <w:rFonts w:ascii="Calibri" w:hAnsi="Calibri" w:cs="Calibri"/>
          <w:bCs/>
          <w:sz w:val="22"/>
          <w:szCs w:val="22"/>
          <w:lang w:val="en-US"/>
        </w:rPr>
      </w:pPr>
    </w:p>
    <w:p w14:paraId="0516A792" w14:textId="433EEF5E" w:rsidR="008067B1" w:rsidRPr="0024239C" w:rsidRDefault="008067B1" w:rsidP="004725EB">
      <w:pPr>
        <w:spacing w:line="276" w:lineRule="auto"/>
        <w:jc w:val="both"/>
        <w:rPr>
          <w:rFonts w:ascii="Calibri" w:hAnsi="Calibri" w:cs="Calibri"/>
          <w:bCs/>
          <w:sz w:val="22"/>
          <w:szCs w:val="22"/>
          <w:lang w:val="en-US"/>
        </w:rPr>
      </w:pPr>
      <w:r w:rsidRPr="0024239C">
        <w:rPr>
          <w:rFonts w:ascii="Calibri" w:hAnsi="Calibri" w:cs="Calibri"/>
          <w:bCs/>
          <w:sz w:val="22"/>
          <w:szCs w:val="22"/>
          <w:lang w:val="en-US"/>
        </w:rPr>
        <w:t xml:space="preserve">There is no remit to apportion blame or determine liability, preventability or cause of death in a response conducted for the purpose of learning and improvement. </w:t>
      </w:r>
      <w:r w:rsidR="002B1E7B" w:rsidRPr="0024239C">
        <w:rPr>
          <w:rFonts w:ascii="Calibri" w:hAnsi="Calibri" w:cs="Calibri"/>
          <w:bCs/>
          <w:sz w:val="22"/>
          <w:szCs w:val="22"/>
          <w:lang w:val="en-US"/>
        </w:rPr>
        <w:t xml:space="preserve"> Patient/resident safety learning responses are</w:t>
      </w:r>
      <w:r w:rsidR="00040924" w:rsidRPr="0024239C">
        <w:rPr>
          <w:rFonts w:ascii="Calibri" w:hAnsi="Calibri" w:cs="Calibri"/>
          <w:bCs/>
          <w:sz w:val="22"/>
          <w:szCs w:val="22"/>
          <w:lang w:val="en-US"/>
        </w:rPr>
        <w:t xml:space="preserve"> therefore</w:t>
      </w:r>
      <w:r w:rsidR="002B1E7B" w:rsidRPr="0024239C">
        <w:rPr>
          <w:rFonts w:ascii="Calibri" w:hAnsi="Calibri" w:cs="Calibri"/>
          <w:bCs/>
          <w:sz w:val="22"/>
          <w:szCs w:val="22"/>
          <w:lang w:val="en-US"/>
        </w:rPr>
        <w:t xml:space="preserve"> insulated from o</w:t>
      </w:r>
      <w:r w:rsidRPr="0024239C">
        <w:rPr>
          <w:rFonts w:ascii="Calibri" w:hAnsi="Calibri" w:cs="Calibri"/>
          <w:bCs/>
          <w:sz w:val="22"/>
          <w:szCs w:val="22"/>
          <w:lang w:val="en-US"/>
        </w:rPr>
        <w:t xml:space="preserve">ther processes that exist for these </w:t>
      </w:r>
      <w:r w:rsidR="002B1E7B" w:rsidRPr="0024239C">
        <w:rPr>
          <w:rFonts w:ascii="Calibri" w:hAnsi="Calibri" w:cs="Calibri"/>
          <w:bCs/>
          <w:sz w:val="22"/>
          <w:szCs w:val="22"/>
          <w:lang w:val="en-US"/>
        </w:rPr>
        <w:t>purposes</w:t>
      </w:r>
      <w:r w:rsidR="00936AC4" w:rsidRPr="0024239C">
        <w:rPr>
          <w:rFonts w:ascii="Calibri" w:hAnsi="Calibri" w:cs="Calibri"/>
          <w:bCs/>
          <w:sz w:val="22"/>
          <w:szCs w:val="22"/>
          <w:lang w:val="en-US"/>
        </w:rPr>
        <w:t>, such as the following</w:t>
      </w:r>
      <w:r w:rsidR="00040924" w:rsidRPr="0024239C">
        <w:rPr>
          <w:rFonts w:ascii="Calibri" w:hAnsi="Calibri" w:cs="Calibri"/>
          <w:bCs/>
          <w:sz w:val="22"/>
          <w:szCs w:val="22"/>
          <w:lang w:val="en-US"/>
        </w:rPr>
        <w:t>.</w:t>
      </w:r>
    </w:p>
    <w:p w14:paraId="54F5452A" w14:textId="77777777" w:rsidR="008067B1" w:rsidRPr="0024239C" w:rsidRDefault="008067B1" w:rsidP="004725EB">
      <w:pPr>
        <w:spacing w:line="276" w:lineRule="auto"/>
        <w:jc w:val="both"/>
        <w:rPr>
          <w:rFonts w:ascii="Calibri" w:hAnsi="Calibri" w:cs="Calibri"/>
          <w:bCs/>
          <w:sz w:val="22"/>
          <w:szCs w:val="22"/>
          <w:lang w:val="en-US"/>
        </w:rPr>
      </w:pPr>
    </w:p>
    <w:p w14:paraId="512746C8" w14:textId="659FEE86" w:rsidR="008067B1" w:rsidRPr="0024239C" w:rsidRDefault="00FC6A2B"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C</w:t>
      </w:r>
      <w:r w:rsidR="008067B1" w:rsidRPr="0024239C">
        <w:rPr>
          <w:rFonts w:ascii="Calibri" w:hAnsi="Calibri" w:cs="Calibri"/>
          <w:bCs/>
          <w:sz w:val="22"/>
          <w:szCs w:val="22"/>
          <w:lang w:val="en-US"/>
        </w:rPr>
        <w:t>laims handling</w:t>
      </w:r>
    </w:p>
    <w:p w14:paraId="2E683AEF" w14:textId="77777777" w:rsidR="00EA78E0" w:rsidRPr="0024239C" w:rsidRDefault="00EA78E0"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Safeguarding concerns</w:t>
      </w:r>
    </w:p>
    <w:p w14:paraId="6FA9AD13" w14:textId="77777777" w:rsidR="00EA78E0" w:rsidRPr="0024239C" w:rsidRDefault="00EA78E0"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lastRenderedPageBreak/>
        <w:t>Coronial inquests and criminal investigations</w:t>
      </w:r>
    </w:p>
    <w:p w14:paraId="5B61B254" w14:textId="77777777" w:rsidR="00EA78E0" w:rsidRPr="0024239C" w:rsidRDefault="00EA78E0"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Complaints (except where significant patient safety concern is highlighted)</w:t>
      </w:r>
    </w:p>
    <w:p w14:paraId="6AD35014" w14:textId="4CFD2296" w:rsidR="008067B1" w:rsidRPr="0024239C" w:rsidRDefault="00FC6A2B"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H</w:t>
      </w:r>
      <w:r w:rsidR="008067B1" w:rsidRPr="0024239C">
        <w:rPr>
          <w:rFonts w:ascii="Calibri" w:hAnsi="Calibri" w:cs="Calibri"/>
          <w:bCs/>
          <w:sz w:val="22"/>
          <w:szCs w:val="22"/>
          <w:lang w:val="en-US"/>
        </w:rPr>
        <w:t>uman resources investigations into employment concerns</w:t>
      </w:r>
    </w:p>
    <w:p w14:paraId="47B3FEE9" w14:textId="59CD50C5" w:rsidR="008067B1" w:rsidRPr="0024239C" w:rsidRDefault="00A705E6"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P</w:t>
      </w:r>
      <w:r w:rsidR="008067B1" w:rsidRPr="0024239C">
        <w:rPr>
          <w:rFonts w:ascii="Calibri" w:hAnsi="Calibri" w:cs="Calibri"/>
          <w:bCs/>
          <w:sz w:val="22"/>
          <w:szCs w:val="22"/>
          <w:lang w:val="en-US"/>
        </w:rPr>
        <w:t xml:space="preserve">rofessional </w:t>
      </w:r>
      <w:r w:rsidR="00BA306D" w:rsidRPr="0024239C">
        <w:rPr>
          <w:rFonts w:ascii="Calibri" w:hAnsi="Calibri" w:cs="Calibri"/>
          <w:bCs/>
          <w:sz w:val="22"/>
          <w:szCs w:val="22"/>
          <w:lang w:val="en-US"/>
        </w:rPr>
        <w:t>Standards</w:t>
      </w:r>
      <w:r w:rsidR="008067B1" w:rsidRPr="0024239C">
        <w:rPr>
          <w:rFonts w:ascii="Calibri" w:hAnsi="Calibri" w:cs="Calibri"/>
          <w:bCs/>
          <w:sz w:val="22"/>
          <w:szCs w:val="22"/>
          <w:lang w:val="en-US"/>
        </w:rPr>
        <w:t xml:space="preserve"> investigations</w:t>
      </w:r>
    </w:p>
    <w:p w14:paraId="5F46FCFF" w14:textId="161A341A" w:rsidR="008067B1" w:rsidRPr="0024239C" w:rsidRDefault="00A705E6"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I</w:t>
      </w:r>
      <w:r w:rsidR="008067B1" w:rsidRPr="0024239C">
        <w:rPr>
          <w:rFonts w:ascii="Calibri" w:hAnsi="Calibri" w:cs="Calibri"/>
          <w:bCs/>
          <w:sz w:val="22"/>
          <w:szCs w:val="22"/>
          <w:lang w:val="en-US"/>
        </w:rPr>
        <w:t>nformation governance concerns</w:t>
      </w:r>
    </w:p>
    <w:p w14:paraId="41649FFF" w14:textId="2F095487" w:rsidR="008067B1" w:rsidRPr="0024239C" w:rsidRDefault="00A705E6"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E</w:t>
      </w:r>
      <w:r w:rsidR="008067B1" w:rsidRPr="0024239C">
        <w:rPr>
          <w:rFonts w:ascii="Calibri" w:hAnsi="Calibri" w:cs="Calibri"/>
          <w:bCs/>
          <w:sz w:val="22"/>
          <w:szCs w:val="22"/>
          <w:lang w:val="en-US"/>
        </w:rPr>
        <w:t xml:space="preserve">states and facilities </w:t>
      </w:r>
      <w:proofErr w:type="gramStart"/>
      <w:r w:rsidR="00BA306D" w:rsidRPr="0024239C">
        <w:rPr>
          <w:rFonts w:ascii="Calibri" w:hAnsi="Calibri" w:cs="Calibri"/>
          <w:bCs/>
          <w:sz w:val="22"/>
          <w:szCs w:val="22"/>
          <w:lang w:val="en-US"/>
        </w:rPr>
        <w:t>concern</w:t>
      </w:r>
      <w:r w:rsidR="00BA306D">
        <w:rPr>
          <w:rFonts w:ascii="Calibri" w:hAnsi="Calibri" w:cs="Calibri"/>
          <w:bCs/>
          <w:sz w:val="22"/>
          <w:szCs w:val="22"/>
          <w:lang w:val="en-US"/>
        </w:rPr>
        <w:t>s</w:t>
      </w:r>
      <w:proofErr w:type="gramEnd"/>
    </w:p>
    <w:p w14:paraId="4C5ADFEA" w14:textId="070D7C07" w:rsidR="008067B1" w:rsidRPr="0024239C" w:rsidRDefault="00A705E6" w:rsidP="007021C3">
      <w:pPr>
        <w:numPr>
          <w:ilvl w:val="0"/>
          <w:numId w:val="4"/>
        </w:numPr>
        <w:spacing w:line="276" w:lineRule="auto"/>
        <w:jc w:val="both"/>
        <w:rPr>
          <w:rFonts w:ascii="Calibri" w:hAnsi="Calibri" w:cs="Calibri"/>
          <w:bCs/>
          <w:sz w:val="22"/>
          <w:szCs w:val="22"/>
          <w:lang w:val="en-US"/>
        </w:rPr>
      </w:pPr>
      <w:r w:rsidRPr="0024239C">
        <w:rPr>
          <w:rFonts w:ascii="Calibri" w:hAnsi="Calibri" w:cs="Calibri"/>
          <w:bCs/>
          <w:sz w:val="22"/>
          <w:szCs w:val="22"/>
          <w:lang w:val="en-US"/>
        </w:rPr>
        <w:t>F</w:t>
      </w:r>
      <w:r w:rsidR="008067B1" w:rsidRPr="0024239C">
        <w:rPr>
          <w:rFonts w:ascii="Calibri" w:hAnsi="Calibri" w:cs="Calibri"/>
          <w:bCs/>
          <w:sz w:val="22"/>
          <w:szCs w:val="22"/>
          <w:lang w:val="en-US"/>
        </w:rPr>
        <w:t>inancial investigations and audits</w:t>
      </w:r>
    </w:p>
    <w:p w14:paraId="0D715E76" w14:textId="77777777" w:rsidR="008067B1" w:rsidRPr="0024239C" w:rsidRDefault="008067B1" w:rsidP="004725EB">
      <w:pPr>
        <w:spacing w:line="276" w:lineRule="auto"/>
        <w:ind w:left="731"/>
        <w:jc w:val="both"/>
        <w:rPr>
          <w:rFonts w:ascii="Calibri" w:hAnsi="Calibri" w:cs="Calibri"/>
          <w:bCs/>
          <w:sz w:val="22"/>
          <w:szCs w:val="22"/>
          <w:lang w:val="en-US"/>
        </w:rPr>
      </w:pPr>
    </w:p>
    <w:p w14:paraId="6A1CB28E" w14:textId="1D977F22" w:rsidR="008067B1" w:rsidRPr="0024239C" w:rsidRDefault="008067B1" w:rsidP="004725EB">
      <w:pPr>
        <w:spacing w:line="276" w:lineRule="auto"/>
        <w:jc w:val="both"/>
        <w:rPr>
          <w:rFonts w:ascii="Calibri" w:hAnsi="Calibri" w:cs="Calibri"/>
          <w:bCs/>
          <w:sz w:val="22"/>
          <w:szCs w:val="22"/>
          <w:lang w:val="en-US"/>
        </w:rPr>
      </w:pPr>
      <w:bookmarkStart w:id="5" w:name="Duties/Responsibilities"/>
      <w:bookmarkEnd w:id="5"/>
      <w:r w:rsidRPr="0024239C">
        <w:rPr>
          <w:rFonts w:ascii="Calibri" w:hAnsi="Calibri" w:cs="Calibri"/>
          <w:bCs/>
          <w:sz w:val="22"/>
          <w:szCs w:val="22"/>
          <w:lang w:val="en-US"/>
        </w:rPr>
        <w:t>Information from a patient</w:t>
      </w:r>
      <w:r w:rsidR="007C2562" w:rsidRPr="0024239C">
        <w:rPr>
          <w:rFonts w:ascii="Calibri" w:hAnsi="Calibri" w:cs="Calibri"/>
          <w:bCs/>
          <w:sz w:val="22"/>
          <w:szCs w:val="22"/>
          <w:lang w:val="en-US"/>
        </w:rPr>
        <w:t>/resident</w:t>
      </w:r>
      <w:r w:rsidRPr="0024239C">
        <w:rPr>
          <w:rFonts w:ascii="Calibri" w:hAnsi="Calibri" w:cs="Calibri"/>
          <w:bCs/>
          <w:sz w:val="22"/>
          <w:szCs w:val="22"/>
          <w:lang w:val="en-US"/>
        </w:rPr>
        <w:t xml:space="preserve"> safety response process can be shared with those leading other types of responses, but other processes should not influence the remit of a patient</w:t>
      </w:r>
      <w:r w:rsidR="007C2562" w:rsidRPr="0024239C">
        <w:rPr>
          <w:rFonts w:ascii="Calibri" w:hAnsi="Calibri" w:cs="Calibri"/>
          <w:bCs/>
          <w:sz w:val="22"/>
          <w:szCs w:val="22"/>
          <w:lang w:val="en-US"/>
        </w:rPr>
        <w:t>/resident</w:t>
      </w:r>
      <w:r w:rsidRPr="0024239C">
        <w:rPr>
          <w:rFonts w:ascii="Calibri" w:hAnsi="Calibri" w:cs="Calibri"/>
          <w:bCs/>
          <w:sz w:val="22"/>
          <w:szCs w:val="22"/>
          <w:lang w:val="en-US"/>
        </w:rPr>
        <w:t xml:space="preserve"> safety incident response.</w:t>
      </w:r>
    </w:p>
    <w:p w14:paraId="770F9A9E" w14:textId="77777777" w:rsidR="00756CF4" w:rsidRPr="0024239C" w:rsidRDefault="00756CF4" w:rsidP="004725EB">
      <w:pPr>
        <w:spacing w:line="276" w:lineRule="auto"/>
        <w:jc w:val="both"/>
        <w:rPr>
          <w:rFonts w:ascii="Calibri" w:hAnsi="Calibri" w:cs="Calibri"/>
          <w:bCs/>
          <w:sz w:val="22"/>
          <w:szCs w:val="22"/>
        </w:rPr>
      </w:pPr>
    </w:p>
    <w:p w14:paraId="1FC49AB2" w14:textId="7B8E4C4F" w:rsidR="00222085" w:rsidRPr="0024239C" w:rsidRDefault="00222085" w:rsidP="004725EB">
      <w:pPr>
        <w:shd w:val="clear" w:color="auto" w:fill="3A6F8F"/>
        <w:spacing w:line="276" w:lineRule="auto"/>
        <w:jc w:val="both"/>
        <w:rPr>
          <w:rFonts w:ascii="Calibri" w:hAnsi="Calibri" w:cs="Calibri"/>
          <w:b/>
          <w:color w:val="FFFFFF"/>
          <w:sz w:val="22"/>
          <w:szCs w:val="22"/>
        </w:rPr>
      </w:pPr>
      <w:bookmarkStart w:id="6" w:name="CAS4"/>
      <w:bookmarkStart w:id="7" w:name="responsibilities"/>
      <w:bookmarkEnd w:id="6"/>
      <w:r w:rsidRPr="0024239C">
        <w:rPr>
          <w:rFonts w:ascii="Calibri" w:hAnsi="Calibri" w:cs="Calibri"/>
          <w:b/>
          <w:color w:val="FFFFFF"/>
          <w:sz w:val="22"/>
          <w:szCs w:val="22"/>
        </w:rPr>
        <w:t xml:space="preserve">4. </w:t>
      </w:r>
      <w:bookmarkEnd w:id="7"/>
      <w:r w:rsidR="00BD2FAC" w:rsidRPr="0024239C">
        <w:rPr>
          <w:rFonts w:ascii="Calibri" w:hAnsi="Calibri" w:cs="Calibri"/>
          <w:b/>
          <w:color w:val="FFFFFF"/>
          <w:sz w:val="22"/>
          <w:szCs w:val="22"/>
        </w:rPr>
        <w:t xml:space="preserve">Duties/responsibilities </w:t>
      </w:r>
    </w:p>
    <w:p w14:paraId="546F5510" w14:textId="77777777" w:rsidR="00222085" w:rsidRPr="0024239C" w:rsidRDefault="00222085" w:rsidP="004725EB">
      <w:pPr>
        <w:spacing w:line="276" w:lineRule="auto"/>
        <w:jc w:val="both"/>
        <w:rPr>
          <w:rFonts w:ascii="Calibri" w:hAnsi="Calibri" w:cs="Calibri"/>
          <w:sz w:val="22"/>
          <w:szCs w:val="22"/>
        </w:rPr>
      </w:pPr>
    </w:p>
    <w:p w14:paraId="34F33384" w14:textId="3C9F2B13" w:rsidR="000C67B0" w:rsidRPr="0024239C" w:rsidRDefault="008A170C" w:rsidP="004725EB">
      <w:pPr>
        <w:spacing w:line="276" w:lineRule="auto"/>
        <w:jc w:val="both"/>
        <w:rPr>
          <w:rFonts w:ascii="Calibri" w:hAnsi="Calibri" w:cs="Calibri"/>
          <w:sz w:val="22"/>
          <w:szCs w:val="22"/>
        </w:rPr>
      </w:pPr>
      <w:r w:rsidRPr="0024239C">
        <w:rPr>
          <w:rFonts w:ascii="Calibri" w:hAnsi="Calibri" w:cs="Calibri"/>
          <w:sz w:val="22"/>
          <w:szCs w:val="22"/>
        </w:rPr>
        <w:t>See Appendix 1 for full list of duties and responsibilities</w:t>
      </w:r>
    </w:p>
    <w:p w14:paraId="2FFB1E50" w14:textId="77777777" w:rsidR="002F5B02" w:rsidRPr="0024239C" w:rsidRDefault="002F5B02" w:rsidP="004725EB">
      <w:pPr>
        <w:spacing w:line="276" w:lineRule="auto"/>
        <w:ind w:left="720" w:hanging="720"/>
        <w:contextualSpacing/>
        <w:jc w:val="both"/>
        <w:rPr>
          <w:rFonts w:ascii="Calibri" w:hAnsi="Calibri" w:cs="Calibri"/>
          <w:sz w:val="22"/>
          <w:szCs w:val="22"/>
        </w:rPr>
      </w:pPr>
    </w:p>
    <w:p w14:paraId="79ECD67F" w14:textId="78D24B36" w:rsidR="00222085" w:rsidRPr="0024239C" w:rsidRDefault="00222085" w:rsidP="004725EB">
      <w:pPr>
        <w:shd w:val="clear" w:color="auto" w:fill="3A6F8F"/>
        <w:spacing w:line="276" w:lineRule="auto"/>
        <w:jc w:val="both"/>
        <w:rPr>
          <w:rFonts w:ascii="Calibri" w:hAnsi="Calibri" w:cs="Calibri"/>
          <w:color w:val="FF0000"/>
          <w:sz w:val="22"/>
          <w:szCs w:val="22"/>
        </w:rPr>
      </w:pPr>
      <w:bookmarkStart w:id="8" w:name="othersafetyalerts5"/>
      <w:bookmarkEnd w:id="8"/>
      <w:r w:rsidRPr="0024239C">
        <w:rPr>
          <w:rFonts w:ascii="Calibri" w:hAnsi="Calibri" w:cs="Calibri"/>
          <w:b/>
          <w:color w:val="FFFFFF"/>
          <w:sz w:val="22"/>
          <w:szCs w:val="22"/>
        </w:rPr>
        <w:t xml:space="preserve">5. </w:t>
      </w:r>
      <w:r w:rsidR="00BB1251" w:rsidRPr="0024239C">
        <w:rPr>
          <w:rFonts w:ascii="Calibri" w:hAnsi="Calibri" w:cs="Calibri"/>
          <w:b/>
          <w:color w:val="FFFFFF"/>
          <w:sz w:val="22"/>
          <w:szCs w:val="22"/>
        </w:rPr>
        <w:t>Process</w:t>
      </w:r>
    </w:p>
    <w:p w14:paraId="0DEDB0C3" w14:textId="77777777" w:rsidR="00222085" w:rsidRPr="0024239C" w:rsidRDefault="00222085" w:rsidP="004725EB">
      <w:pPr>
        <w:spacing w:line="276" w:lineRule="auto"/>
        <w:jc w:val="both"/>
        <w:rPr>
          <w:rFonts w:ascii="Calibri" w:hAnsi="Calibri" w:cs="Calibri"/>
          <w:kern w:val="2"/>
          <w:sz w:val="22"/>
          <w:szCs w:val="22"/>
        </w:rPr>
      </w:pPr>
    </w:p>
    <w:p w14:paraId="44D086FC" w14:textId="4FC3968F" w:rsidR="003326A2" w:rsidRPr="0024239C" w:rsidRDefault="00EC05F8"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Insight</w:t>
      </w:r>
    </w:p>
    <w:p w14:paraId="3FC0A478" w14:textId="77777777" w:rsidR="00EC05F8" w:rsidRPr="0024239C" w:rsidRDefault="00EC05F8" w:rsidP="004725EB">
      <w:pPr>
        <w:spacing w:line="276" w:lineRule="auto"/>
        <w:jc w:val="both"/>
        <w:rPr>
          <w:rFonts w:ascii="Calibri" w:hAnsi="Calibri" w:cs="Calibri"/>
          <w:b/>
          <w:kern w:val="2"/>
          <w:sz w:val="22"/>
          <w:szCs w:val="22"/>
        </w:rPr>
      </w:pPr>
    </w:p>
    <w:p w14:paraId="516E5EDD" w14:textId="1ACCD97F" w:rsidR="00B60EE0" w:rsidRPr="0024239C" w:rsidRDefault="00B60EE0"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Patient safety culture survey</w:t>
      </w:r>
    </w:p>
    <w:p w14:paraId="123A22EC" w14:textId="583427AE" w:rsidR="00B60EE0" w:rsidRPr="0024239C" w:rsidRDefault="00B13D28" w:rsidP="004725EB">
      <w:pPr>
        <w:spacing w:line="276" w:lineRule="auto"/>
        <w:jc w:val="both"/>
        <w:rPr>
          <w:rFonts w:ascii="Calibri" w:hAnsi="Calibri" w:cs="Calibri"/>
          <w:kern w:val="2"/>
          <w:sz w:val="22"/>
          <w:szCs w:val="22"/>
        </w:rPr>
      </w:pPr>
      <w:r w:rsidRPr="0024239C">
        <w:rPr>
          <w:rFonts w:ascii="Calibri" w:hAnsi="Calibri" w:cs="Calibri"/>
          <w:kern w:val="2"/>
          <w:sz w:val="22"/>
          <w:szCs w:val="22"/>
        </w:rPr>
        <w:t>A</w:t>
      </w:r>
      <w:r w:rsidR="00B60EE0" w:rsidRPr="0024239C">
        <w:rPr>
          <w:rFonts w:ascii="Calibri" w:hAnsi="Calibri" w:cs="Calibri"/>
          <w:kern w:val="2"/>
          <w:sz w:val="22"/>
          <w:szCs w:val="22"/>
        </w:rPr>
        <w:t xml:space="preserve"> bespoke patient</w:t>
      </w:r>
      <w:r w:rsidRPr="0024239C">
        <w:rPr>
          <w:rFonts w:ascii="Calibri" w:hAnsi="Calibri" w:cs="Calibri"/>
          <w:kern w:val="2"/>
          <w:sz w:val="22"/>
          <w:szCs w:val="22"/>
        </w:rPr>
        <w:t>/resident</w:t>
      </w:r>
      <w:r w:rsidR="00B60EE0" w:rsidRPr="0024239C">
        <w:rPr>
          <w:rFonts w:ascii="Calibri" w:hAnsi="Calibri" w:cs="Calibri"/>
          <w:kern w:val="2"/>
          <w:sz w:val="22"/>
          <w:szCs w:val="22"/>
        </w:rPr>
        <w:t xml:space="preserve"> safety culture survey </w:t>
      </w:r>
      <w:r w:rsidR="001068E7" w:rsidRPr="0024239C">
        <w:rPr>
          <w:rFonts w:ascii="Calibri" w:hAnsi="Calibri" w:cs="Calibri"/>
          <w:kern w:val="2"/>
          <w:sz w:val="22"/>
          <w:szCs w:val="22"/>
        </w:rPr>
        <w:t>w</w:t>
      </w:r>
      <w:r w:rsidRPr="0024239C">
        <w:rPr>
          <w:rFonts w:ascii="Calibri" w:hAnsi="Calibri" w:cs="Calibri"/>
          <w:kern w:val="2"/>
          <w:sz w:val="22"/>
          <w:szCs w:val="22"/>
        </w:rPr>
        <w:t>as undertaken</w:t>
      </w:r>
      <w:r w:rsidR="001068E7" w:rsidRPr="0024239C">
        <w:rPr>
          <w:rFonts w:ascii="Calibri" w:hAnsi="Calibri" w:cs="Calibri"/>
          <w:kern w:val="2"/>
          <w:sz w:val="22"/>
          <w:szCs w:val="22"/>
        </w:rPr>
        <w:t xml:space="preserve"> in 2024</w:t>
      </w:r>
      <w:r w:rsidRPr="0024239C">
        <w:rPr>
          <w:rFonts w:ascii="Calibri" w:hAnsi="Calibri" w:cs="Calibri"/>
          <w:kern w:val="2"/>
          <w:sz w:val="22"/>
          <w:szCs w:val="22"/>
        </w:rPr>
        <w:t xml:space="preserve"> </w:t>
      </w:r>
      <w:r w:rsidR="000E1CEA">
        <w:rPr>
          <w:rFonts w:ascii="Calibri" w:hAnsi="Calibri" w:cs="Calibri"/>
          <w:kern w:val="2"/>
          <w:sz w:val="22"/>
          <w:szCs w:val="22"/>
        </w:rPr>
        <w:t xml:space="preserve">with the intention </w:t>
      </w:r>
      <w:r w:rsidR="00B60EE0" w:rsidRPr="0024239C">
        <w:rPr>
          <w:rFonts w:ascii="Calibri" w:hAnsi="Calibri" w:cs="Calibri"/>
          <w:kern w:val="2"/>
          <w:sz w:val="22"/>
          <w:szCs w:val="22"/>
        </w:rPr>
        <w:t xml:space="preserve">to build on insights from the annual Staff Survey, as a benchmarking exercise as we </w:t>
      </w:r>
      <w:r w:rsidR="00923237">
        <w:rPr>
          <w:rFonts w:ascii="Calibri" w:hAnsi="Calibri" w:cs="Calibri"/>
          <w:kern w:val="2"/>
          <w:sz w:val="22"/>
          <w:szCs w:val="22"/>
        </w:rPr>
        <w:t>implement</w:t>
      </w:r>
      <w:r w:rsidR="00B60EE0" w:rsidRPr="0024239C">
        <w:rPr>
          <w:rFonts w:ascii="Calibri" w:hAnsi="Calibri" w:cs="Calibri"/>
          <w:kern w:val="2"/>
          <w:sz w:val="22"/>
          <w:szCs w:val="22"/>
        </w:rPr>
        <w:t xml:space="preserve"> PSIRF as well as to help us focus our resources on areas in need of most </w:t>
      </w:r>
      <w:r w:rsidR="009E74D5">
        <w:rPr>
          <w:rFonts w:ascii="Calibri" w:hAnsi="Calibri" w:cs="Calibri"/>
          <w:kern w:val="2"/>
          <w:sz w:val="22"/>
          <w:szCs w:val="22"/>
        </w:rPr>
        <w:t>improvement</w:t>
      </w:r>
      <w:r w:rsidR="00B60EE0" w:rsidRPr="0024239C">
        <w:rPr>
          <w:rFonts w:ascii="Calibri" w:hAnsi="Calibri" w:cs="Calibri"/>
          <w:kern w:val="2"/>
          <w:sz w:val="22"/>
          <w:szCs w:val="22"/>
        </w:rPr>
        <w:t xml:space="preserve">.  This will be undertaken </w:t>
      </w:r>
      <w:r w:rsidR="009E74D5">
        <w:rPr>
          <w:rFonts w:ascii="Calibri" w:hAnsi="Calibri" w:cs="Calibri"/>
          <w:kern w:val="2"/>
          <w:sz w:val="22"/>
          <w:szCs w:val="22"/>
        </w:rPr>
        <w:t>yearly</w:t>
      </w:r>
      <w:r w:rsidR="00B60EE0" w:rsidRPr="0024239C">
        <w:rPr>
          <w:rFonts w:ascii="Calibri" w:hAnsi="Calibri" w:cs="Calibri"/>
          <w:kern w:val="2"/>
          <w:sz w:val="22"/>
          <w:szCs w:val="22"/>
        </w:rPr>
        <w:t xml:space="preserve"> </w:t>
      </w:r>
      <w:r w:rsidR="00626F8A" w:rsidRPr="0024239C">
        <w:rPr>
          <w:rFonts w:ascii="Calibri" w:hAnsi="Calibri" w:cs="Calibri"/>
          <w:kern w:val="2"/>
          <w:sz w:val="22"/>
          <w:szCs w:val="22"/>
        </w:rPr>
        <w:t>to</w:t>
      </w:r>
      <w:r w:rsidR="00B60EE0" w:rsidRPr="0024239C">
        <w:rPr>
          <w:rFonts w:ascii="Calibri" w:hAnsi="Calibri" w:cs="Calibri"/>
          <w:kern w:val="2"/>
          <w:sz w:val="22"/>
          <w:szCs w:val="22"/>
        </w:rPr>
        <w:t xml:space="preserve"> monitor progress and respond accordingly.</w:t>
      </w:r>
    </w:p>
    <w:p w14:paraId="3FF1E521" w14:textId="77777777" w:rsidR="00400163" w:rsidRPr="0024239C" w:rsidRDefault="00400163" w:rsidP="004725EB">
      <w:pPr>
        <w:spacing w:line="276" w:lineRule="auto"/>
        <w:jc w:val="both"/>
        <w:rPr>
          <w:rFonts w:ascii="Calibri" w:hAnsi="Calibri" w:cs="Calibri"/>
          <w:kern w:val="2"/>
          <w:sz w:val="22"/>
          <w:szCs w:val="22"/>
        </w:rPr>
      </w:pPr>
    </w:p>
    <w:p w14:paraId="10E8465C" w14:textId="42AFF946" w:rsidR="00B60EE0" w:rsidRPr="0024239C" w:rsidRDefault="00A800AA"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Ulysses</w:t>
      </w:r>
    </w:p>
    <w:p w14:paraId="39DFE248" w14:textId="15691456" w:rsidR="00B60EE0" w:rsidRPr="0024239C" w:rsidRDefault="00A800AA" w:rsidP="004725EB">
      <w:pPr>
        <w:spacing w:line="276" w:lineRule="auto"/>
        <w:jc w:val="both"/>
        <w:rPr>
          <w:rFonts w:ascii="Calibri" w:hAnsi="Calibri" w:cs="Calibri"/>
          <w:b/>
          <w:kern w:val="2"/>
          <w:sz w:val="22"/>
          <w:szCs w:val="22"/>
        </w:rPr>
      </w:pPr>
      <w:r w:rsidRPr="0024239C">
        <w:rPr>
          <w:rFonts w:ascii="Calibri" w:hAnsi="Calibri" w:cs="Calibri"/>
          <w:kern w:val="2"/>
          <w:sz w:val="22"/>
          <w:szCs w:val="22"/>
        </w:rPr>
        <w:t>HMT’s</w:t>
      </w:r>
      <w:r w:rsidR="00B60EE0" w:rsidRPr="0024239C">
        <w:rPr>
          <w:rFonts w:ascii="Calibri" w:hAnsi="Calibri" w:cs="Calibri"/>
          <w:kern w:val="2"/>
          <w:sz w:val="22"/>
          <w:szCs w:val="22"/>
        </w:rPr>
        <w:t xml:space="preserve"> migration </w:t>
      </w:r>
      <w:r w:rsidRPr="0024239C">
        <w:rPr>
          <w:rFonts w:ascii="Calibri" w:hAnsi="Calibri" w:cs="Calibri"/>
          <w:kern w:val="2"/>
          <w:sz w:val="22"/>
          <w:szCs w:val="22"/>
        </w:rPr>
        <w:t>to Ulysses for all sites</w:t>
      </w:r>
      <w:r w:rsidR="00B60EE0" w:rsidRPr="0024239C">
        <w:rPr>
          <w:rFonts w:ascii="Calibri" w:hAnsi="Calibri" w:cs="Calibri"/>
          <w:kern w:val="2"/>
          <w:sz w:val="22"/>
          <w:szCs w:val="22"/>
        </w:rPr>
        <w:t xml:space="preserve"> will simplify the </w:t>
      </w:r>
      <w:r w:rsidR="00835C26" w:rsidRPr="0024239C">
        <w:rPr>
          <w:rFonts w:ascii="Calibri" w:hAnsi="Calibri" w:cs="Calibri"/>
          <w:kern w:val="2"/>
          <w:sz w:val="22"/>
          <w:szCs w:val="22"/>
        </w:rPr>
        <w:t>safety event</w:t>
      </w:r>
      <w:r w:rsidR="00B60EE0" w:rsidRPr="0024239C">
        <w:rPr>
          <w:rFonts w:ascii="Calibri" w:hAnsi="Calibri" w:cs="Calibri"/>
          <w:kern w:val="2"/>
          <w:sz w:val="22"/>
          <w:szCs w:val="22"/>
        </w:rPr>
        <w:t xml:space="preserve"> reporting process and our ability to gain insight</w:t>
      </w:r>
      <w:r w:rsidR="00661B76" w:rsidRPr="0024239C">
        <w:rPr>
          <w:rFonts w:ascii="Calibri" w:hAnsi="Calibri" w:cs="Calibri"/>
          <w:kern w:val="2"/>
          <w:sz w:val="22"/>
          <w:szCs w:val="22"/>
        </w:rPr>
        <w:t>s</w:t>
      </w:r>
      <w:r w:rsidR="00B60EE0" w:rsidRPr="0024239C">
        <w:rPr>
          <w:rFonts w:ascii="Calibri" w:hAnsi="Calibri" w:cs="Calibri"/>
          <w:kern w:val="2"/>
          <w:sz w:val="22"/>
          <w:szCs w:val="22"/>
        </w:rPr>
        <w:t xml:space="preserve"> into the nature of our </w:t>
      </w:r>
      <w:r w:rsidRPr="0024239C">
        <w:rPr>
          <w:rFonts w:ascii="Calibri" w:hAnsi="Calibri" w:cs="Calibri"/>
          <w:kern w:val="2"/>
          <w:sz w:val="22"/>
          <w:szCs w:val="22"/>
        </w:rPr>
        <w:t>incidents</w:t>
      </w:r>
      <w:r w:rsidR="00B60EE0" w:rsidRPr="0024239C">
        <w:rPr>
          <w:rFonts w:ascii="Calibri" w:hAnsi="Calibri" w:cs="Calibri"/>
          <w:kern w:val="2"/>
          <w:sz w:val="22"/>
          <w:szCs w:val="22"/>
        </w:rPr>
        <w:t>,</w:t>
      </w:r>
      <w:r w:rsidR="003B4242">
        <w:rPr>
          <w:rFonts w:ascii="Calibri" w:hAnsi="Calibri" w:cs="Calibri"/>
          <w:kern w:val="2"/>
          <w:sz w:val="22"/>
          <w:szCs w:val="22"/>
        </w:rPr>
        <w:t xml:space="preserve"> from one local risk management system.  This will include good care events</w:t>
      </w:r>
      <w:r w:rsidR="00B60EE0" w:rsidRPr="0024239C">
        <w:rPr>
          <w:rFonts w:ascii="Calibri" w:hAnsi="Calibri" w:cs="Calibri"/>
          <w:kern w:val="2"/>
          <w:sz w:val="22"/>
          <w:szCs w:val="22"/>
        </w:rPr>
        <w:t xml:space="preserve"> as well as triangulat</w:t>
      </w:r>
      <w:r w:rsidR="00903E5D">
        <w:rPr>
          <w:rFonts w:ascii="Calibri" w:hAnsi="Calibri" w:cs="Calibri"/>
          <w:kern w:val="2"/>
          <w:sz w:val="22"/>
          <w:szCs w:val="22"/>
        </w:rPr>
        <w:t>ion</w:t>
      </w:r>
      <w:r w:rsidR="00B60EE0" w:rsidRPr="0024239C">
        <w:rPr>
          <w:rFonts w:ascii="Calibri" w:hAnsi="Calibri" w:cs="Calibri"/>
          <w:kern w:val="2"/>
          <w:sz w:val="22"/>
          <w:szCs w:val="22"/>
        </w:rPr>
        <w:t xml:space="preserve"> with other sources of insight such as complaints, claims and audit outcomes.</w:t>
      </w:r>
      <w:r w:rsidR="00EC05F8" w:rsidRPr="0024239C">
        <w:rPr>
          <w:rFonts w:ascii="Calibri" w:hAnsi="Calibri" w:cs="Calibri"/>
          <w:kern w:val="2"/>
          <w:sz w:val="22"/>
          <w:szCs w:val="22"/>
        </w:rPr>
        <w:t xml:space="preserve">  The system will be developed </w:t>
      </w:r>
      <w:r w:rsidR="009E5BF8" w:rsidRPr="0024239C">
        <w:rPr>
          <w:rFonts w:ascii="Calibri" w:hAnsi="Calibri" w:cs="Calibri"/>
          <w:kern w:val="2"/>
          <w:sz w:val="22"/>
          <w:szCs w:val="22"/>
        </w:rPr>
        <w:t xml:space="preserve">further over the </w:t>
      </w:r>
      <w:r w:rsidR="00661B76" w:rsidRPr="0024239C">
        <w:rPr>
          <w:rFonts w:ascii="Calibri" w:hAnsi="Calibri" w:cs="Calibri"/>
          <w:kern w:val="2"/>
          <w:sz w:val="22"/>
          <w:szCs w:val="22"/>
        </w:rPr>
        <w:t>next</w:t>
      </w:r>
      <w:r w:rsidR="009E5BF8" w:rsidRPr="0024239C">
        <w:rPr>
          <w:rFonts w:ascii="Calibri" w:hAnsi="Calibri" w:cs="Calibri"/>
          <w:kern w:val="2"/>
          <w:sz w:val="22"/>
          <w:szCs w:val="22"/>
        </w:rPr>
        <w:t xml:space="preserve"> 12</w:t>
      </w:r>
      <w:r w:rsidR="00F26755">
        <w:rPr>
          <w:rFonts w:ascii="Calibri" w:hAnsi="Calibri" w:cs="Calibri"/>
          <w:kern w:val="2"/>
          <w:sz w:val="22"/>
          <w:szCs w:val="22"/>
        </w:rPr>
        <w:t>-24</w:t>
      </w:r>
      <w:r w:rsidR="009E5BF8" w:rsidRPr="0024239C">
        <w:rPr>
          <w:rFonts w:ascii="Calibri" w:hAnsi="Calibri" w:cs="Calibri"/>
          <w:kern w:val="2"/>
          <w:sz w:val="22"/>
          <w:szCs w:val="22"/>
        </w:rPr>
        <w:t xml:space="preserve"> months to further support this</w:t>
      </w:r>
      <w:r w:rsidR="00647CC6" w:rsidRPr="0024239C">
        <w:rPr>
          <w:rFonts w:ascii="Calibri" w:hAnsi="Calibri" w:cs="Calibri"/>
          <w:kern w:val="2"/>
          <w:sz w:val="22"/>
          <w:szCs w:val="22"/>
        </w:rPr>
        <w:t>, and continually as and when needed</w:t>
      </w:r>
      <w:r w:rsidR="009E5BF8" w:rsidRPr="0024239C">
        <w:rPr>
          <w:rFonts w:ascii="Calibri" w:hAnsi="Calibri" w:cs="Calibri"/>
          <w:kern w:val="2"/>
          <w:sz w:val="22"/>
          <w:szCs w:val="22"/>
        </w:rPr>
        <w:t>.</w:t>
      </w:r>
      <w:r w:rsidR="00B60EE0" w:rsidRPr="0024239C">
        <w:rPr>
          <w:rFonts w:ascii="Calibri" w:hAnsi="Calibri" w:cs="Calibri"/>
          <w:kern w:val="2"/>
          <w:sz w:val="22"/>
          <w:szCs w:val="22"/>
        </w:rPr>
        <w:t xml:space="preserve">  </w:t>
      </w:r>
    </w:p>
    <w:p w14:paraId="5CF8BA19" w14:textId="77777777" w:rsidR="00B60EE0" w:rsidRPr="0024239C" w:rsidRDefault="00B60EE0" w:rsidP="004725EB">
      <w:pPr>
        <w:spacing w:line="276" w:lineRule="auto"/>
        <w:jc w:val="both"/>
        <w:rPr>
          <w:rFonts w:ascii="Calibri" w:hAnsi="Calibri" w:cs="Calibri"/>
          <w:b/>
          <w:kern w:val="2"/>
          <w:sz w:val="22"/>
          <w:szCs w:val="22"/>
        </w:rPr>
      </w:pPr>
    </w:p>
    <w:p w14:paraId="4D083808" w14:textId="77777777" w:rsidR="00B60EE0" w:rsidRPr="0024239C" w:rsidRDefault="00B60EE0"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Learn from Patient Safety Events (LFPSE)</w:t>
      </w:r>
    </w:p>
    <w:p w14:paraId="4F5A7AC6" w14:textId="31A6389E" w:rsidR="00B60EE0" w:rsidRPr="0024239C" w:rsidRDefault="00B355FA" w:rsidP="004725EB">
      <w:pPr>
        <w:spacing w:line="276" w:lineRule="auto"/>
        <w:jc w:val="both"/>
        <w:rPr>
          <w:rFonts w:ascii="Calibri" w:hAnsi="Calibri" w:cs="Calibri"/>
          <w:kern w:val="2"/>
          <w:sz w:val="22"/>
          <w:szCs w:val="22"/>
        </w:rPr>
      </w:pPr>
      <w:r w:rsidRPr="0024239C">
        <w:rPr>
          <w:rFonts w:ascii="Calibri" w:hAnsi="Calibri" w:cs="Calibri"/>
          <w:kern w:val="2"/>
          <w:sz w:val="22"/>
          <w:szCs w:val="22"/>
        </w:rPr>
        <w:t xml:space="preserve">At HMT we report </w:t>
      </w:r>
      <w:r w:rsidR="00A65562" w:rsidRPr="0024239C">
        <w:rPr>
          <w:rFonts w:ascii="Calibri" w:hAnsi="Calibri" w:cs="Calibri"/>
          <w:kern w:val="2"/>
          <w:sz w:val="22"/>
          <w:szCs w:val="22"/>
        </w:rPr>
        <w:t>all</w:t>
      </w:r>
      <w:r w:rsidRPr="0024239C">
        <w:rPr>
          <w:rFonts w:ascii="Calibri" w:hAnsi="Calibri" w:cs="Calibri"/>
          <w:kern w:val="2"/>
          <w:sz w:val="22"/>
          <w:szCs w:val="22"/>
        </w:rPr>
        <w:t xml:space="preserve"> our patient and resident safety incidents in </w:t>
      </w:r>
      <w:r w:rsidRPr="0024239C">
        <w:rPr>
          <w:rFonts w:ascii="Calibri" w:hAnsi="Calibri" w:cs="Calibri"/>
          <w:i/>
          <w:iCs/>
          <w:kern w:val="2"/>
          <w:sz w:val="22"/>
          <w:szCs w:val="22"/>
        </w:rPr>
        <w:t>England</w:t>
      </w:r>
      <w:r w:rsidRPr="0024239C">
        <w:rPr>
          <w:rFonts w:ascii="Calibri" w:hAnsi="Calibri" w:cs="Calibri"/>
          <w:kern w:val="2"/>
          <w:sz w:val="22"/>
          <w:szCs w:val="22"/>
        </w:rPr>
        <w:t>, to the LfPSE service.</w:t>
      </w:r>
    </w:p>
    <w:p w14:paraId="2653BC66" w14:textId="77777777" w:rsidR="00B355FA" w:rsidRPr="0024239C" w:rsidRDefault="00B355FA" w:rsidP="004725EB">
      <w:pPr>
        <w:spacing w:line="276" w:lineRule="auto"/>
        <w:jc w:val="both"/>
        <w:rPr>
          <w:rFonts w:ascii="Calibri" w:hAnsi="Calibri" w:cs="Calibri"/>
          <w:kern w:val="2"/>
          <w:sz w:val="22"/>
          <w:szCs w:val="22"/>
        </w:rPr>
      </w:pPr>
    </w:p>
    <w:p w14:paraId="5D24DF09" w14:textId="6546EFF3" w:rsidR="00B60EE0" w:rsidRPr="0024239C" w:rsidRDefault="00B60EE0" w:rsidP="004725EB">
      <w:pPr>
        <w:spacing w:line="276" w:lineRule="auto"/>
        <w:jc w:val="both"/>
        <w:rPr>
          <w:rFonts w:ascii="Calibri" w:hAnsi="Calibri" w:cs="Calibri"/>
          <w:kern w:val="2"/>
          <w:sz w:val="22"/>
          <w:szCs w:val="22"/>
        </w:rPr>
      </w:pPr>
      <w:r w:rsidRPr="0024239C">
        <w:rPr>
          <w:rFonts w:ascii="Calibri" w:hAnsi="Calibri" w:cs="Calibri"/>
          <w:kern w:val="2"/>
          <w:sz w:val="22"/>
          <w:szCs w:val="22"/>
        </w:rPr>
        <w:t xml:space="preserve">The new LFPSE service is a major upgrade, creating a single national system for recording patient safety events.  It introduces improved capabilities for the analysis of patient safety events occurring across healthcare, and enables better use of the latest technology, such as machine learning, to create outputs that offer a greater depth of insight and learning that are more relevant to the current </w:t>
      </w:r>
      <w:r w:rsidR="006A6E63" w:rsidRPr="0024239C">
        <w:rPr>
          <w:rFonts w:ascii="Calibri" w:hAnsi="Calibri" w:cs="Calibri"/>
          <w:kern w:val="2"/>
          <w:sz w:val="22"/>
          <w:szCs w:val="22"/>
        </w:rPr>
        <w:t>healthcare</w:t>
      </w:r>
      <w:r w:rsidRPr="0024239C">
        <w:rPr>
          <w:rFonts w:ascii="Calibri" w:hAnsi="Calibri" w:cs="Calibri"/>
          <w:kern w:val="2"/>
          <w:sz w:val="22"/>
          <w:szCs w:val="22"/>
        </w:rPr>
        <w:t xml:space="preserve"> environment.</w:t>
      </w:r>
      <w:r w:rsidR="006A6E63" w:rsidRPr="0024239C">
        <w:rPr>
          <w:rFonts w:ascii="Calibri" w:hAnsi="Calibri" w:cs="Calibri"/>
          <w:kern w:val="2"/>
          <w:sz w:val="22"/>
          <w:szCs w:val="22"/>
        </w:rPr>
        <w:t xml:space="preserve">  </w:t>
      </w:r>
      <w:r w:rsidR="006A6E63" w:rsidRPr="0024239C">
        <w:rPr>
          <w:rFonts w:ascii="Calibri" w:hAnsi="Calibri" w:cs="Calibri"/>
          <w:i/>
          <w:iCs/>
          <w:kern w:val="2"/>
          <w:sz w:val="22"/>
          <w:szCs w:val="22"/>
        </w:rPr>
        <w:t>The national team at NHS England are looking to develop the system to include social care, and for this reason HMT continue to report resident safety events to the service.</w:t>
      </w:r>
    </w:p>
    <w:p w14:paraId="57EB993C" w14:textId="77777777" w:rsidR="006A6E63" w:rsidRPr="0024239C" w:rsidRDefault="006A6E63" w:rsidP="004725EB">
      <w:pPr>
        <w:spacing w:line="276" w:lineRule="auto"/>
        <w:jc w:val="both"/>
        <w:rPr>
          <w:rFonts w:ascii="Calibri" w:hAnsi="Calibri" w:cs="Calibri"/>
          <w:kern w:val="2"/>
          <w:sz w:val="22"/>
          <w:szCs w:val="22"/>
        </w:rPr>
      </w:pPr>
    </w:p>
    <w:p w14:paraId="544A5452" w14:textId="052D5C27" w:rsidR="00B60EE0" w:rsidRPr="0024239C" w:rsidRDefault="00B60EE0" w:rsidP="004725EB">
      <w:pPr>
        <w:spacing w:line="276" w:lineRule="auto"/>
        <w:jc w:val="both"/>
        <w:rPr>
          <w:rFonts w:ascii="Calibri" w:hAnsi="Calibri" w:cs="Calibri"/>
          <w:kern w:val="2"/>
          <w:sz w:val="22"/>
          <w:szCs w:val="22"/>
        </w:rPr>
      </w:pPr>
      <w:r w:rsidRPr="0024239C">
        <w:rPr>
          <w:rFonts w:ascii="Calibri" w:hAnsi="Calibri" w:cs="Calibri"/>
          <w:kern w:val="2"/>
          <w:sz w:val="22"/>
          <w:szCs w:val="22"/>
        </w:rPr>
        <w:t xml:space="preserve">The </w:t>
      </w:r>
      <w:r w:rsidR="004159DF" w:rsidRPr="0024239C">
        <w:rPr>
          <w:rFonts w:ascii="Calibri" w:hAnsi="Calibri" w:cs="Calibri"/>
          <w:kern w:val="2"/>
          <w:sz w:val="22"/>
          <w:szCs w:val="22"/>
        </w:rPr>
        <w:t>development of Ulysses and</w:t>
      </w:r>
      <w:r w:rsidRPr="0024239C">
        <w:rPr>
          <w:rFonts w:ascii="Calibri" w:hAnsi="Calibri" w:cs="Calibri"/>
          <w:kern w:val="2"/>
          <w:sz w:val="22"/>
          <w:szCs w:val="22"/>
        </w:rPr>
        <w:t xml:space="preserve"> LFPSE will support </w:t>
      </w:r>
      <w:r w:rsidR="004159DF" w:rsidRPr="0024239C">
        <w:rPr>
          <w:rFonts w:ascii="Calibri" w:hAnsi="Calibri" w:cs="Calibri"/>
          <w:kern w:val="2"/>
          <w:sz w:val="22"/>
          <w:szCs w:val="22"/>
        </w:rPr>
        <w:t>HMT</w:t>
      </w:r>
      <w:r w:rsidRPr="0024239C">
        <w:rPr>
          <w:rFonts w:ascii="Calibri" w:hAnsi="Calibri" w:cs="Calibri"/>
          <w:kern w:val="2"/>
          <w:sz w:val="22"/>
          <w:szCs w:val="22"/>
        </w:rPr>
        <w:t xml:space="preserve"> in encouraging </w:t>
      </w:r>
      <w:r w:rsidR="00E93687" w:rsidRPr="0024239C">
        <w:rPr>
          <w:rFonts w:ascii="Calibri" w:hAnsi="Calibri" w:cs="Calibri"/>
          <w:kern w:val="2"/>
          <w:sz w:val="22"/>
          <w:szCs w:val="22"/>
        </w:rPr>
        <w:t>the reporting of events</w:t>
      </w:r>
      <w:r w:rsidRPr="0024239C">
        <w:rPr>
          <w:rFonts w:ascii="Calibri" w:hAnsi="Calibri" w:cs="Calibri"/>
          <w:kern w:val="2"/>
          <w:sz w:val="22"/>
          <w:szCs w:val="22"/>
        </w:rPr>
        <w:t xml:space="preserve">, issues and </w:t>
      </w:r>
      <w:r w:rsidR="00903E5D">
        <w:rPr>
          <w:rFonts w:ascii="Calibri" w:hAnsi="Calibri" w:cs="Calibri"/>
          <w:kern w:val="2"/>
          <w:sz w:val="22"/>
          <w:szCs w:val="22"/>
        </w:rPr>
        <w:t>good care</w:t>
      </w:r>
      <w:r w:rsidRPr="0024239C">
        <w:rPr>
          <w:rFonts w:ascii="Calibri" w:hAnsi="Calibri" w:cs="Calibri"/>
          <w:kern w:val="2"/>
          <w:sz w:val="22"/>
          <w:szCs w:val="22"/>
        </w:rPr>
        <w:t>, as well as a culture of openness and transparency in the following ways.</w:t>
      </w:r>
    </w:p>
    <w:p w14:paraId="755A967B" w14:textId="77777777" w:rsidR="00E93687" w:rsidRPr="0024239C" w:rsidRDefault="00E93687" w:rsidP="004725EB">
      <w:pPr>
        <w:spacing w:line="276" w:lineRule="auto"/>
        <w:jc w:val="both"/>
        <w:rPr>
          <w:rFonts w:ascii="Calibri" w:hAnsi="Calibri" w:cs="Calibri"/>
          <w:kern w:val="2"/>
          <w:sz w:val="22"/>
          <w:szCs w:val="22"/>
        </w:rPr>
      </w:pPr>
    </w:p>
    <w:p w14:paraId="4291BC4F" w14:textId="0BCCEDA3" w:rsidR="00B60EE0" w:rsidRPr="0024239C" w:rsidRDefault="00B60EE0" w:rsidP="007021C3">
      <w:pPr>
        <w:numPr>
          <w:ilvl w:val="0"/>
          <w:numId w:val="14"/>
        </w:numPr>
        <w:spacing w:line="276" w:lineRule="auto"/>
        <w:ind w:left="284" w:hanging="284"/>
        <w:jc w:val="both"/>
        <w:rPr>
          <w:rFonts w:ascii="Calibri" w:hAnsi="Calibri" w:cs="Calibri"/>
          <w:kern w:val="2"/>
          <w:sz w:val="22"/>
          <w:szCs w:val="22"/>
        </w:rPr>
      </w:pPr>
      <w:r w:rsidRPr="0024239C">
        <w:rPr>
          <w:rFonts w:ascii="Calibri" w:hAnsi="Calibri" w:cs="Calibri"/>
          <w:kern w:val="2"/>
          <w:sz w:val="22"/>
          <w:szCs w:val="22"/>
        </w:rPr>
        <w:t>Make it easier for staff across our health</w:t>
      </w:r>
      <w:r w:rsidR="00E93687" w:rsidRPr="0024239C">
        <w:rPr>
          <w:rFonts w:ascii="Calibri" w:hAnsi="Calibri" w:cs="Calibri"/>
          <w:kern w:val="2"/>
          <w:sz w:val="22"/>
          <w:szCs w:val="22"/>
        </w:rPr>
        <w:t xml:space="preserve"> and social </w:t>
      </w:r>
      <w:r w:rsidRPr="0024239C">
        <w:rPr>
          <w:rFonts w:ascii="Calibri" w:hAnsi="Calibri" w:cs="Calibri"/>
          <w:kern w:val="2"/>
          <w:sz w:val="22"/>
          <w:szCs w:val="22"/>
        </w:rPr>
        <w:t>care settings</w:t>
      </w:r>
      <w:r w:rsidR="00E93687" w:rsidRPr="0024239C">
        <w:rPr>
          <w:rFonts w:ascii="Calibri" w:hAnsi="Calibri" w:cs="Calibri"/>
          <w:kern w:val="2"/>
          <w:sz w:val="22"/>
          <w:szCs w:val="22"/>
        </w:rPr>
        <w:t xml:space="preserve"> in England</w:t>
      </w:r>
      <w:r w:rsidRPr="0024239C">
        <w:rPr>
          <w:rFonts w:ascii="Calibri" w:hAnsi="Calibri" w:cs="Calibri"/>
          <w:kern w:val="2"/>
          <w:sz w:val="22"/>
          <w:szCs w:val="22"/>
        </w:rPr>
        <w:t xml:space="preserve"> to record safety events, with automated uploads from </w:t>
      </w:r>
      <w:r w:rsidR="00E93687" w:rsidRPr="0024239C">
        <w:rPr>
          <w:rFonts w:ascii="Calibri" w:hAnsi="Calibri" w:cs="Calibri"/>
          <w:kern w:val="2"/>
          <w:sz w:val="22"/>
          <w:szCs w:val="22"/>
        </w:rPr>
        <w:t xml:space="preserve">Ulysses </w:t>
      </w:r>
      <w:r w:rsidRPr="0024239C">
        <w:rPr>
          <w:rFonts w:ascii="Calibri" w:hAnsi="Calibri" w:cs="Calibri"/>
          <w:kern w:val="2"/>
          <w:sz w:val="22"/>
          <w:szCs w:val="22"/>
        </w:rPr>
        <w:t>to L</w:t>
      </w:r>
      <w:r w:rsidR="00E93687" w:rsidRPr="0024239C">
        <w:rPr>
          <w:rFonts w:ascii="Calibri" w:hAnsi="Calibri" w:cs="Calibri"/>
          <w:kern w:val="2"/>
          <w:sz w:val="22"/>
          <w:szCs w:val="22"/>
        </w:rPr>
        <w:t>f</w:t>
      </w:r>
      <w:r w:rsidRPr="0024239C">
        <w:rPr>
          <w:rFonts w:ascii="Calibri" w:hAnsi="Calibri" w:cs="Calibri"/>
          <w:kern w:val="2"/>
          <w:sz w:val="22"/>
          <w:szCs w:val="22"/>
        </w:rPr>
        <w:t>PSE to save time and effort</w:t>
      </w:r>
    </w:p>
    <w:p w14:paraId="6BF1F977" w14:textId="79B65BFA" w:rsidR="00B60EE0" w:rsidRPr="0024239C" w:rsidRDefault="00B60EE0" w:rsidP="007021C3">
      <w:pPr>
        <w:numPr>
          <w:ilvl w:val="0"/>
          <w:numId w:val="14"/>
        </w:numPr>
        <w:spacing w:line="276" w:lineRule="auto"/>
        <w:ind w:left="284" w:hanging="284"/>
        <w:jc w:val="both"/>
        <w:rPr>
          <w:rFonts w:ascii="Calibri" w:hAnsi="Calibri" w:cs="Calibri"/>
          <w:kern w:val="2"/>
          <w:sz w:val="22"/>
          <w:szCs w:val="22"/>
        </w:rPr>
      </w:pPr>
      <w:r w:rsidRPr="0024239C">
        <w:rPr>
          <w:rFonts w:ascii="Calibri" w:hAnsi="Calibri" w:cs="Calibri"/>
          <w:kern w:val="2"/>
          <w:sz w:val="22"/>
          <w:szCs w:val="22"/>
        </w:rPr>
        <w:t xml:space="preserve">Collect information that is better suited to learning for improvement than what </w:t>
      </w:r>
      <w:r w:rsidR="00740D34" w:rsidRPr="0024239C">
        <w:rPr>
          <w:rFonts w:ascii="Calibri" w:hAnsi="Calibri" w:cs="Calibri"/>
          <w:kern w:val="2"/>
          <w:sz w:val="22"/>
          <w:szCs w:val="22"/>
        </w:rPr>
        <w:t>was previously</w:t>
      </w:r>
      <w:r w:rsidRPr="0024239C">
        <w:rPr>
          <w:rFonts w:ascii="Calibri" w:hAnsi="Calibri" w:cs="Calibri"/>
          <w:kern w:val="2"/>
          <w:sz w:val="22"/>
          <w:szCs w:val="22"/>
        </w:rPr>
        <w:t xml:space="preserve"> gathered by systems</w:t>
      </w:r>
    </w:p>
    <w:p w14:paraId="3CFC311C" w14:textId="013CFAF9" w:rsidR="00B60EE0" w:rsidRPr="0024239C" w:rsidRDefault="00B60EE0" w:rsidP="007021C3">
      <w:pPr>
        <w:numPr>
          <w:ilvl w:val="0"/>
          <w:numId w:val="14"/>
        </w:numPr>
        <w:spacing w:line="276" w:lineRule="auto"/>
        <w:ind w:left="284" w:hanging="284"/>
        <w:jc w:val="both"/>
        <w:rPr>
          <w:rFonts w:ascii="Calibri" w:hAnsi="Calibri" w:cs="Calibri"/>
          <w:kern w:val="2"/>
          <w:sz w:val="22"/>
          <w:szCs w:val="22"/>
        </w:rPr>
      </w:pPr>
      <w:r w:rsidRPr="0024239C">
        <w:rPr>
          <w:rFonts w:ascii="Calibri" w:hAnsi="Calibri" w:cs="Calibri"/>
          <w:kern w:val="2"/>
          <w:sz w:val="22"/>
          <w:szCs w:val="22"/>
        </w:rPr>
        <w:t>Make data on safety events easier to access, to support improvement work</w:t>
      </w:r>
    </w:p>
    <w:p w14:paraId="31F4C1C9" w14:textId="29958EA1" w:rsidR="00B60EE0" w:rsidRDefault="00B60EE0" w:rsidP="007021C3">
      <w:pPr>
        <w:numPr>
          <w:ilvl w:val="0"/>
          <w:numId w:val="14"/>
        </w:numPr>
        <w:spacing w:line="276" w:lineRule="auto"/>
        <w:ind w:left="284" w:hanging="284"/>
        <w:jc w:val="both"/>
        <w:rPr>
          <w:rFonts w:ascii="Calibri" w:hAnsi="Calibri" w:cs="Calibri"/>
          <w:kern w:val="2"/>
          <w:sz w:val="22"/>
          <w:szCs w:val="22"/>
        </w:rPr>
      </w:pPr>
      <w:r w:rsidRPr="0024239C">
        <w:rPr>
          <w:rFonts w:ascii="Calibri" w:hAnsi="Calibri" w:cs="Calibri"/>
          <w:kern w:val="2"/>
          <w:sz w:val="22"/>
          <w:szCs w:val="22"/>
        </w:rPr>
        <w:lastRenderedPageBreak/>
        <w:t xml:space="preserve">Utilise new technology to support higher quality and more timely data, machine learning, and provide better feedback </w:t>
      </w:r>
      <w:r w:rsidR="00A23EEE">
        <w:rPr>
          <w:rFonts w:ascii="Calibri" w:hAnsi="Calibri" w:cs="Calibri"/>
          <w:kern w:val="2"/>
          <w:sz w:val="22"/>
          <w:szCs w:val="22"/>
        </w:rPr>
        <w:t>to</w:t>
      </w:r>
      <w:r w:rsidRPr="0024239C">
        <w:rPr>
          <w:rFonts w:ascii="Calibri" w:hAnsi="Calibri" w:cs="Calibri"/>
          <w:kern w:val="2"/>
          <w:sz w:val="22"/>
          <w:szCs w:val="22"/>
        </w:rPr>
        <w:t xml:space="preserve"> staff</w:t>
      </w:r>
    </w:p>
    <w:p w14:paraId="30488977" w14:textId="254092A7" w:rsidR="00436091" w:rsidRPr="0024239C" w:rsidRDefault="00436091" w:rsidP="004725EB">
      <w:pPr>
        <w:spacing w:line="276" w:lineRule="auto"/>
        <w:jc w:val="both"/>
        <w:rPr>
          <w:rFonts w:ascii="Calibri" w:hAnsi="Calibri" w:cs="Calibri"/>
          <w:b/>
          <w:kern w:val="2"/>
          <w:sz w:val="22"/>
          <w:szCs w:val="22"/>
        </w:rPr>
      </w:pPr>
    </w:p>
    <w:p w14:paraId="4458BB08" w14:textId="5687BC1D" w:rsidR="003326A2" w:rsidRPr="0024239C" w:rsidRDefault="003326A2"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Safety II</w:t>
      </w:r>
    </w:p>
    <w:p w14:paraId="1B0C01BE" w14:textId="77777777" w:rsidR="003326A2" w:rsidRPr="0024239C" w:rsidRDefault="003326A2" w:rsidP="004725EB">
      <w:pPr>
        <w:spacing w:line="276" w:lineRule="auto"/>
        <w:jc w:val="both"/>
        <w:rPr>
          <w:rFonts w:ascii="Calibri" w:hAnsi="Calibri" w:cs="Calibri"/>
          <w:b/>
          <w:kern w:val="2"/>
          <w:sz w:val="22"/>
          <w:szCs w:val="22"/>
        </w:rPr>
      </w:pPr>
    </w:p>
    <w:p w14:paraId="36AB95B7" w14:textId="77777777" w:rsidR="003326A2" w:rsidRPr="0024239C" w:rsidRDefault="003326A2"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Learning from Excellence</w:t>
      </w:r>
    </w:p>
    <w:p w14:paraId="6F9B5017" w14:textId="77777777" w:rsidR="003326A2" w:rsidRPr="0024239C" w:rsidRDefault="003326A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 xml:space="preserve">HMT plan to implement the ability to report good care events in Ulysses, as part of the Learning from Excellence initiative, to ensure that we learn from what works at HMT to keep patients and residents safe and share this across our sites.  </w:t>
      </w:r>
    </w:p>
    <w:p w14:paraId="345C6E8E" w14:textId="77777777" w:rsidR="003326A2" w:rsidRPr="0024239C" w:rsidRDefault="003326A2" w:rsidP="004725EB">
      <w:pPr>
        <w:spacing w:line="276" w:lineRule="auto"/>
        <w:jc w:val="both"/>
        <w:rPr>
          <w:rFonts w:ascii="Calibri" w:hAnsi="Calibri" w:cs="Calibri"/>
          <w:kern w:val="2"/>
          <w:sz w:val="22"/>
          <w:szCs w:val="22"/>
        </w:rPr>
      </w:pPr>
    </w:p>
    <w:p w14:paraId="5909FC26" w14:textId="77777777" w:rsidR="003326A2" w:rsidRPr="0024239C" w:rsidRDefault="003326A2" w:rsidP="004725EB">
      <w:pPr>
        <w:spacing w:line="276" w:lineRule="auto"/>
        <w:jc w:val="both"/>
        <w:rPr>
          <w:rFonts w:ascii="Calibri" w:hAnsi="Calibri" w:cs="Calibri"/>
          <w:b/>
          <w:kern w:val="2"/>
          <w:sz w:val="22"/>
          <w:szCs w:val="22"/>
        </w:rPr>
      </w:pPr>
      <w:r w:rsidRPr="0024239C">
        <w:rPr>
          <w:rFonts w:ascii="Calibri" w:hAnsi="Calibri" w:cs="Calibri"/>
          <w:b/>
          <w:kern w:val="2"/>
          <w:sz w:val="22"/>
          <w:szCs w:val="22"/>
        </w:rPr>
        <w:t>Learning Teams</w:t>
      </w:r>
    </w:p>
    <w:p w14:paraId="6F1B3157" w14:textId="4092DC55" w:rsidR="003326A2" w:rsidRPr="0024239C" w:rsidRDefault="003326A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Learning Teams as a form of learning response are being undertaken at HMT, which aim to learn from everyday work to help inform patient/resident safety and quality improvement.  A Learning Team is a multi-disciplinary review of a systemic safety issue (theme/recurring issue) or a complex problem.  The intention is to understand what needs to happen for care or service provision to go well (which is usually most of the time), and what gets in the way of that sometimes (barriers), to direct improvement work in the right places but also acknowledge what we can learn from good practice/excellence as well as adverse events.</w:t>
      </w:r>
    </w:p>
    <w:p w14:paraId="0140DA42" w14:textId="77777777" w:rsidR="003326A2" w:rsidRPr="0024239C" w:rsidRDefault="003326A2" w:rsidP="004725EB">
      <w:pPr>
        <w:spacing w:line="276" w:lineRule="auto"/>
        <w:jc w:val="both"/>
        <w:rPr>
          <w:rFonts w:ascii="Calibri" w:hAnsi="Calibri" w:cs="Calibri"/>
          <w:kern w:val="2"/>
          <w:sz w:val="22"/>
          <w:szCs w:val="22"/>
        </w:rPr>
      </w:pPr>
    </w:p>
    <w:p w14:paraId="3001CF00" w14:textId="77777777" w:rsidR="003326A2" w:rsidRDefault="003326A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The critical part of this is that the Learning Team focuses on the ‘Work as Done’ by those who do it, as opposed to the work as we imagine it to be, how it is prescribed in policies or as it is disclosed to us following an event.  This is to aid understanding of the ‘real work’ to make real improvements.</w:t>
      </w:r>
    </w:p>
    <w:p w14:paraId="26438C87" w14:textId="77777777" w:rsidR="00D32FBE" w:rsidRPr="0024239C" w:rsidRDefault="00D32FBE" w:rsidP="004725EB">
      <w:pPr>
        <w:spacing w:line="276" w:lineRule="auto"/>
        <w:jc w:val="both"/>
        <w:rPr>
          <w:rFonts w:ascii="Calibri" w:hAnsi="Calibri" w:cs="Calibri"/>
          <w:kern w:val="2"/>
          <w:sz w:val="22"/>
          <w:szCs w:val="22"/>
        </w:rPr>
      </w:pPr>
    </w:p>
    <w:p w14:paraId="397C4336" w14:textId="10FDF39B" w:rsidR="00D32FBE" w:rsidRPr="0024239C" w:rsidRDefault="00D32FBE" w:rsidP="004725EB">
      <w:pPr>
        <w:spacing w:line="276" w:lineRule="auto"/>
        <w:jc w:val="both"/>
        <w:rPr>
          <w:rFonts w:ascii="Calibri" w:hAnsi="Calibri" w:cs="Calibri"/>
          <w:b/>
          <w:bCs/>
          <w:kern w:val="2"/>
          <w:sz w:val="22"/>
          <w:szCs w:val="22"/>
        </w:rPr>
      </w:pPr>
      <w:r w:rsidRPr="0024239C">
        <w:rPr>
          <w:rFonts w:ascii="Calibri" w:hAnsi="Calibri" w:cs="Calibri"/>
          <w:b/>
          <w:bCs/>
          <w:kern w:val="2"/>
          <w:sz w:val="22"/>
          <w:szCs w:val="22"/>
        </w:rPr>
        <w:t>Involvement</w:t>
      </w:r>
    </w:p>
    <w:p w14:paraId="6E9DE444" w14:textId="77777777" w:rsidR="00D32FBE" w:rsidRPr="0024239C" w:rsidRDefault="00D32FBE" w:rsidP="004725EB">
      <w:pPr>
        <w:spacing w:line="276" w:lineRule="auto"/>
        <w:jc w:val="both"/>
        <w:rPr>
          <w:rFonts w:ascii="Calibri" w:hAnsi="Calibri" w:cs="Calibri"/>
          <w:kern w:val="2"/>
          <w:sz w:val="22"/>
          <w:szCs w:val="22"/>
        </w:rPr>
      </w:pPr>
    </w:p>
    <w:p w14:paraId="688C5C60" w14:textId="0753EB92" w:rsidR="00D32FBE" w:rsidRPr="0024239C" w:rsidRDefault="00D32FBE" w:rsidP="004725EB">
      <w:pPr>
        <w:spacing w:line="276" w:lineRule="auto"/>
        <w:jc w:val="both"/>
        <w:rPr>
          <w:rFonts w:ascii="Calibri" w:hAnsi="Calibri" w:cs="Calibri"/>
          <w:b/>
          <w:bCs/>
          <w:kern w:val="2"/>
          <w:sz w:val="22"/>
          <w:szCs w:val="22"/>
          <w:lang w:val="en-US"/>
        </w:rPr>
      </w:pPr>
      <w:r w:rsidRPr="0024239C">
        <w:rPr>
          <w:rFonts w:ascii="Calibri" w:hAnsi="Calibri" w:cs="Calibri"/>
          <w:b/>
          <w:bCs/>
          <w:kern w:val="2"/>
          <w:sz w:val="22"/>
          <w:szCs w:val="22"/>
          <w:lang w:val="en-US"/>
        </w:rPr>
        <w:t>Patient and Resident Safety Partners</w:t>
      </w:r>
    </w:p>
    <w:p w14:paraId="235D21E3" w14:textId="220D280A" w:rsidR="00D32FBE" w:rsidRPr="0024239C" w:rsidRDefault="00D32FBE" w:rsidP="004725EB">
      <w:pPr>
        <w:spacing w:line="276" w:lineRule="auto"/>
        <w:jc w:val="both"/>
        <w:rPr>
          <w:rFonts w:ascii="Calibri" w:hAnsi="Calibri" w:cs="Calibri"/>
          <w:kern w:val="2"/>
          <w:sz w:val="22"/>
          <w:szCs w:val="22"/>
          <w:lang w:val="en-US"/>
        </w:rPr>
      </w:pPr>
      <w:r w:rsidRPr="0024239C">
        <w:rPr>
          <w:rFonts w:ascii="Calibri" w:hAnsi="Calibri" w:cs="Calibri"/>
          <w:kern w:val="2"/>
          <w:sz w:val="22"/>
          <w:szCs w:val="22"/>
          <w:lang w:val="en-US"/>
        </w:rPr>
        <w:t>The involvement of patients in their care and in the development of safer services are both priorities set out in the NHS Patient Safety Strategy.  Patient Safety Partners is the term used for patients, carers and other lay people who become involved in improving and leading organisational patient safety.</w:t>
      </w:r>
    </w:p>
    <w:p w14:paraId="2CD36079" w14:textId="77777777" w:rsidR="00076A9A" w:rsidRPr="0024239C" w:rsidRDefault="00076A9A" w:rsidP="004725EB">
      <w:pPr>
        <w:spacing w:line="276" w:lineRule="auto"/>
        <w:jc w:val="both"/>
        <w:rPr>
          <w:rFonts w:ascii="Calibri" w:hAnsi="Calibri" w:cs="Calibri"/>
          <w:kern w:val="2"/>
          <w:sz w:val="22"/>
          <w:szCs w:val="22"/>
          <w:lang w:val="en-US"/>
        </w:rPr>
      </w:pPr>
    </w:p>
    <w:p w14:paraId="46E9C7D3" w14:textId="25AB862D" w:rsidR="00D32FBE" w:rsidRPr="0024239C" w:rsidRDefault="00D32FBE" w:rsidP="004725EB">
      <w:pPr>
        <w:spacing w:line="276" w:lineRule="auto"/>
        <w:jc w:val="both"/>
        <w:rPr>
          <w:rFonts w:ascii="Calibri" w:hAnsi="Calibri" w:cs="Calibri"/>
          <w:kern w:val="2"/>
          <w:sz w:val="22"/>
          <w:szCs w:val="22"/>
          <w:lang w:val="en-US"/>
        </w:rPr>
      </w:pPr>
      <w:r w:rsidRPr="0024239C">
        <w:rPr>
          <w:rFonts w:ascii="Calibri" w:hAnsi="Calibri" w:cs="Calibri"/>
          <w:kern w:val="2"/>
          <w:sz w:val="22"/>
          <w:szCs w:val="22"/>
          <w:lang w:val="en-US"/>
        </w:rPr>
        <w:t>HMT will engage with its Patient</w:t>
      </w:r>
      <w:r w:rsidR="00076A9A" w:rsidRPr="0024239C">
        <w:rPr>
          <w:rFonts w:ascii="Calibri" w:hAnsi="Calibri" w:cs="Calibri"/>
          <w:kern w:val="2"/>
          <w:sz w:val="22"/>
          <w:szCs w:val="22"/>
          <w:lang w:val="en-US"/>
        </w:rPr>
        <w:t xml:space="preserve"> and Resident</w:t>
      </w:r>
      <w:r w:rsidRPr="0024239C">
        <w:rPr>
          <w:rFonts w:ascii="Calibri" w:hAnsi="Calibri" w:cs="Calibri"/>
          <w:kern w:val="2"/>
          <w:sz w:val="22"/>
          <w:szCs w:val="22"/>
          <w:lang w:val="en-US"/>
        </w:rPr>
        <w:t xml:space="preserve"> Safety Partners by appointing a small pool of individuals to draw on their personal </w:t>
      </w:r>
      <w:r w:rsidR="0076192E">
        <w:rPr>
          <w:rFonts w:ascii="Calibri" w:hAnsi="Calibri" w:cs="Calibri"/>
          <w:kern w:val="2"/>
          <w:sz w:val="22"/>
          <w:szCs w:val="22"/>
          <w:lang w:val="en-US"/>
        </w:rPr>
        <w:t xml:space="preserve">and/or professional experience, </w:t>
      </w:r>
      <w:r w:rsidRPr="0024239C">
        <w:rPr>
          <w:rFonts w:ascii="Calibri" w:hAnsi="Calibri" w:cs="Calibri"/>
          <w:kern w:val="2"/>
          <w:sz w:val="22"/>
          <w:szCs w:val="22"/>
          <w:lang w:val="en-US"/>
        </w:rPr>
        <w:t>to collaborate closely with HMT staff to support and contribute to the organisation’s governance and management processes for patient</w:t>
      </w:r>
      <w:r w:rsidR="000D7FE1" w:rsidRPr="0024239C">
        <w:rPr>
          <w:rFonts w:ascii="Calibri" w:hAnsi="Calibri" w:cs="Calibri"/>
          <w:kern w:val="2"/>
          <w:sz w:val="22"/>
          <w:szCs w:val="22"/>
          <w:lang w:val="en-US"/>
        </w:rPr>
        <w:t xml:space="preserve"> and resident</w:t>
      </w:r>
      <w:r w:rsidRPr="0024239C">
        <w:rPr>
          <w:rFonts w:ascii="Calibri" w:hAnsi="Calibri" w:cs="Calibri"/>
          <w:kern w:val="2"/>
          <w:sz w:val="22"/>
          <w:szCs w:val="22"/>
          <w:lang w:val="en-US"/>
        </w:rPr>
        <w:t xml:space="preserve"> safety</w:t>
      </w:r>
      <w:r w:rsidR="00D55BDF">
        <w:rPr>
          <w:rFonts w:ascii="Calibri" w:hAnsi="Calibri" w:cs="Calibri"/>
          <w:kern w:val="2"/>
          <w:sz w:val="22"/>
          <w:szCs w:val="22"/>
          <w:lang w:val="en-US"/>
        </w:rPr>
        <w:t xml:space="preserve"> and experience</w:t>
      </w:r>
      <w:r w:rsidRPr="0024239C">
        <w:rPr>
          <w:rFonts w:ascii="Calibri" w:hAnsi="Calibri" w:cs="Calibri"/>
          <w:kern w:val="2"/>
          <w:sz w:val="22"/>
          <w:szCs w:val="22"/>
          <w:lang w:val="en-US"/>
        </w:rPr>
        <w:t>.</w:t>
      </w:r>
      <w:r w:rsidR="00083AEE" w:rsidRPr="0024239C">
        <w:rPr>
          <w:rFonts w:ascii="Calibri" w:hAnsi="Calibri" w:cs="Calibri"/>
          <w:kern w:val="2"/>
          <w:sz w:val="22"/>
          <w:szCs w:val="22"/>
          <w:lang w:val="en-US"/>
        </w:rPr>
        <w:t xml:space="preserve">  This will be piloted at St Hugh’s Hospital in the first instance</w:t>
      </w:r>
      <w:r w:rsidR="00764DF7" w:rsidRPr="0024239C">
        <w:rPr>
          <w:rFonts w:ascii="Calibri" w:hAnsi="Calibri" w:cs="Calibri"/>
          <w:kern w:val="2"/>
          <w:sz w:val="22"/>
          <w:szCs w:val="22"/>
          <w:lang w:val="en-US"/>
        </w:rPr>
        <w:t xml:space="preserve"> for learning and development purposes.</w:t>
      </w:r>
    </w:p>
    <w:p w14:paraId="4FDDB7DB" w14:textId="77777777" w:rsidR="00076A9A" w:rsidRPr="0024239C" w:rsidRDefault="00076A9A" w:rsidP="004725EB">
      <w:pPr>
        <w:spacing w:line="276" w:lineRule="auto"/>
        <w:jc w:val="both"/>
        <w:rPr>
          <w:rFonts w:ascii="Calibri" w:hAnsi="Calibri" w:cs="Calibri"/>
          <w:kern w:val="2"/>
          <w:sz w:val="22"/>
          <w:szCs w:val="22"/>
          <w:lang w:val="en-US"/>
        </w:rPr>
      </w:pPr>
    </w:p>
    <w:p w14:paraId="10E39ED8" w14:textId="6F07C86A" w:rsidR="00874F64" w:rsidRPr="0024239C" w:rsidRDefault="00D32FBE" w:rsidP="004725EB">
      <w:pPr>
        <w:spacing w:line="276" w:lineRule="auto"/>
        <w:jc w:val="both"/>
        <w:rPr>
          <w:rFonts w:ascii="Calibri" w:hAnsi="Calibri" w:cs="Calibri"/>
          <w:kern w:val="2"/>
          <w:sz w:val="22"/>
          <w:szCs w:val="22"/>
          <w:lang w:val="en-US"/>
        </w:rPr>
      </w:pPr>
      <w:r w:rsidRPr="00251EC1">
        <w:rPr>
          <w:rFonts w:ascii="Calibri" w:hAnsi="Calibri" w:cs="Calibri"/>
          <w:kern w:val="2"/>
          <w:sz w:val="22"/>
          <w:szCs w:val="22"/>
          <w:lang w:val="en-US"/>
        </w:rPr>
        <w:t>This role will include</w:t>
      </w:r>
      <w:r w:rsidR="003B1FB9" w:rsidRPr="00251EC1">
        <w:rPr>
          <w:rFonts w:ascii="Calibri" w:hAnsi="Calibri" w:cs="Calibri"/>
          <w:kern w:val="2"/>
          <w:sz w:val="22"/>
          <w:szCs w:val="22"/>
          <w:lang w:val="en-US"/>
        </w:rPr>
        <w:t xml:space="preserve"> </w:t>
      </w:r>
      <w:r w:rsidR="00874F64" w:rsidRPr="00251EC1">
        <w:rPr>
          <w:rFonts w:ascii="Calibri" w:hAnsi="Calibri" w:cs="Calibri"/>
          <w:kern w:val="2"/>
          <w:sz w:val="22"/>
          <w:szCs w:val="22"/>
          <w:lang w:val="en-US"/>
        </w:rPr>
        <w:t>but is not limited to the following.</w:t>
      </w:r>
    </w:p>
    <w:p w14:paraId="5008C78B" w14:textId="236B8AEF" w:rsidR="00D32FBE" w:rsidRPr="00EA1A33" w:rsidRDefault="00A30ACF" w:rsidP="00EA1A33">
      <w:pPr>
        <w:pStyle w:val="ListParagraph"/>
        <w:numPr>
          <w:ilvl w:val="0"/>
          <w:numId w:val="32"/>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M</w:t>
      </w:r>
      <w:r w:rsidR="00D32FBE" w:rsidRPr="00EA1A33">
        <w:rPr>
          <w:rFonts w:ascii="Calibri" w:hAnsi="Calibri" w:cs="Calibri"/>
          <w:kern w:val="2"/>
          <w:sz w:val="22"/>
          <w:szCs w:val="22"/>
          <w:lang w:val="en-US"/>
        </w:rPr>
        <w:t xml:space="preserve">embership of safety and quality committees whose responsibilities include the review and analysis of safety </w:t>
      </w:r>
      <w:r w:rsidR="00802D2F" w:rsidRPr="00EA1A33">
        <w:rPr>
          <w:rFonts w:ascii="Calibri" w:hAnsi="Calibri" w:cs="Calibri"/>
          <w:kern w:val="2"/>
          <w:sz w:val="22"/>
          <w:szCs w:val="22"/>
          <w:lang w:val="en-US"/>
        </w:rPr>
        <w:t>information</w:t>
      </w:r>
    </w:p>
    <w:p w14:paraId="7BDBFF67" w14:textId="17E8F5D7" w:rsidR="00D32FBE" w:rsidRPr="00EA1A33" w:rsidRDefault="00A30ACF" w:rsidP="00EA1A33">
      <w:pPr>
        <w:pStyle w:val="ListParagraph"/>
        <w:numPr>
          <w:ilvl w:val="0"/>
          <w:numId w:val="32"/>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I</w:t>
      </w:r>
      <w:r w:rsidR="00D32FBE" w:rsidRPr="00EA1A33">
        <w:rPr>
          <w:rFonts w:ascii="Calibri" w:hAnsi="Calibri" w:cs="Calibri"/>
          <w:kern w:val="2"/>
          <w:sz w:val="22"/>
          <w:szCs w:val="22"/>
          <w:lang w:val="en-US"/>
        </w:rPr>
        <w:t>nvolvement in patient</w:t>
      </w:r>
      <w:r w:rsidR="00764DF7" w:rsidRPr="00EA1A33">
        <w:rPr>
          <w:rFonts w:ascii="Calibri" w:hAnsi="Calibri" w:cs="Calibri"/>
          <w:kern w:val="2"/>
          <w:sz w:val="22"/>
          <w:szCs w:val="22"/>
          <w:lang w:val="en-US"/>
        </w:rPr>
        <w:t>/resident</w:t>
      </w:r>
      <w:r w:rsidR="00D32FBE" w:rsidRPr="00EA1A33">
        <w:rPr>
          <w:rFonts w:ascii="Calibri" w:hAnsi="Calibri" w:cs="Calibri"/>
          <w:kern w:val="2"/>
          <w:sz w:val="22"/>
          <w:szCs w:val="22"/>
          <w:lang w:val="en-US"/>
        </w:rPr>
        <w:t xml:space="preserve"> safety improvement projects</w:t>
      </w:r>
    </w:p>
    <w:p w14:paraId="41E1FF70" w14:textId="74569CFF" w:rsidR="00D32FBE" w:rsidRPr="00EA1A33" w:rsidRDefault="009B24E6" w:rsidP="00EA1A33">
      <w:pPr>
        <w:pStyle w:val="ListParagraph"/>
        <w:numPr>
          <w:ilvl w:val="0"/>
          <w:numId w:val="32"/>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W</w:t>
      </w:r>
      <w:r w:rsidR="00D32FBE" w:rsidRPr="00EA1A33">
        <w:rPr>
          <w:rFonts w:ascii="Calibri" w:hAnsi="Calibri" w:cs="Calibri"/>
          <w:kern w:val="2"/>
          <w:sz w:val="22"/>
          <w:szCs w:val="22"/>
          <w:lang w:val="en-US"/>
        </w:rPr>
        <w:t>orking with HMT</w:t>
      </w:r>
      <w:r w:rsidR="00802D2F" w:rsidRPr="00EA1A33">
        <w:rPr>
          <w:rFonts w:ascii="Calibri" w:hAnsi="Calibri" w:cs="Calibri"/>
          <w:kern w:val="2"/>
          <w:sz w:val="22"/>
          <w:szCs w:val="22"/>
          <w:lang w:val="en-US"/>
        </w:rPr>
        <w:t>,</w:t>
      </w:r>
      <w:r w:rsidRPr="00EA1A33">
        <w:rPr>
          <w:rFonts w:ascii="Calibri" w:hAnsi="Calibri" w:cs="Calibri"/>
          <w:kern w:val="2"/>
          <w:sz w:val="22"/>
          <w:szCs w:val="22"/>
          <w:lang w:val="en-US"/>
        </w:rPr>
        <w:t xml:space="preserve"> local partners</w:t>
      </w:r>
      <w:r w:rsidR="00802D2F" w:rsidRPr="00EA1A33">
        <w:rPr>
          <w:rFonts w:ascii="Calibri" w:hAnsi="Calibri" w:cs="Calibri"/>
          <w:kern w:val="2"/>
          <w:sz w:val="22"/>
          <w:szCs w:val="22"/>
          <w:lang w:val="en-US"/>
        </w:rPr>
        <w:t xml:space="preserve"> and the public </w:t>
      </w:r>
      <w:r w:rsidR="00D32FBE" w:rsidRPr="00EA1A33">
        <w:rPr>
          <w:rFonts w:ascii="Calibri" w:hAnsi="Calibri" w:cs="Calibri"/>
          <w:kern w:val="2"/>
          <w:sz w:val="22"/>
          <w:szCs w:val="22"/>
          <w:lang w:val="en-US"/>
        </w:rPr>
        <w:t>to consider how to improve safety</w:t>
      </w:r>
      <w:r w:rsidRPr="00EA1A33">
        <w:rPr>
          <w:rFonts w:ascii="Calibri" w:hAnsi="Calibri" w:cs="Calibri"/>
          <w:kern w:val="2"/>
          <w:sz w:val="22"/>
          <w:szCs w:val="22"/>
          <w:lang w:val="en-US"/>
        </w:rPr>
        <w:t xml:space="preserve"> and experience</w:t>
      </w:r>
    </w:p>
    <w:p w14:paraId="1611509E" w14:textId="09DAF366" w:rsidR="00D32FBE" w:rsidRPr="00EA1A33" w:rsidRDefault="00802D2F" w:rsidP="00EA1A33">
      <w:pPr>
        <w:pStyle w:val="ListParagraph"/>
        <w:numPr>
          <w:ilvl w:val="0"/>
          <w:numId w:val="32"/>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I</w:t>
      </w:r>
      <w:r w:rsidR="00D32FBE" w:rsidRPr="00EA1A33">
        <w:rPr>
          <w:rFonts w:ascii="Calibri" w:hAnsi="Calibri" w:cs="Calibri"/>
          <w:kern w:val="2"/>
          <w:sz w:val="22"/>
          <w:szCs w:val="22"/>
          <w:lang w:val="en-US"/>
        </w:rPr>
        <w:t>nvolvement in staff patient</w:t>
      </w:r>
      <w:r w:rsidR="00764DF7" w:rsidRPr="00EA1A33">
        <w:rPr>
          <w:rFonts w:ascii="Calibri" w:hAnsi="Calibri" w:cs="Calibri"/>
          <w:kern w:val="2"/>
          <w:sz w:val="22"/>
          <w:szCs w:val="22"/>
          <w:lang w:val="en-US"/>
        </w:rPr>
        <w:t>/resident</w:t>
      </w:r>
      <w:r w:rsidR="00D32FBE" w:rsidRPr="00EA1A33">
        <w:rPr>
          <w:rFonts w:ascii="Calibri" w:hAnsi="Calibri" w:cs="Calibri"/>
          <w:kern w:val="2"/>
          <w:sz w:val="22"/>
          <w:szCs w:val="22"/>
          <w:lang w:val="en-US"/>
        </w:rPr>
        <w:t xml:space="preserve"> safety training</w:t>
      </w:r>
    </w:p>
    <w:p w14:paraId="051F4B21" w14:textId="77777777" w:rsidR="00BB45F6" w:rsidRPr="0024239C" w:rsidRDefault="00BB45F6" w:rsidP="004725EB">
      <w:pPr>
        <w:spacing w:line="276" w:lineRule="auto"/>
        <w:jc w:val="both"/>
        <w:rPr>
          <w:rFonts w:ascii="Calibri" w:hAnsi="Calibri" w:cs="Calibri"/>
          <w:kern w:val="2"/>
          <w:sz w:val="22"/>
          <w:szCs w:val="22"/>
          <w:lang w:val="en-US"/>
        </w:rPr>
      </w:pPr>
    </w:p>
    <w:p w14:paraId="4A6269A9" w14:textId="63AEFE23" w:rsidR="00802D2F" w:rsidRPr="0024239C" w:rsidRDefault="00D32FBE" w:rsidP="004725EB">
      <w:pPr>
        <w:spacing w:line="276" w:lineRule="auto"/>
        <w:jc w:val="both"/>
        <w:rPr>
          <w:rFonts w:ascii="Calibri" w:hAnsi="Calibri" w:cs="Calibri"/>
          <w:kern w:val="2"/>
          <w:sz w:val="22"/>
          <w:szCs w:val="22"/>
          <w:lang w:val="en-US"/>
        </w:rPr>
      </w:pPr>
      <w:r w:rsidRPr="0024239C">
        <w:rPr>
          <w:rFonts w:ascii="Calibri" w:hAnsi="Calibri" w:cs="Calibri"/>
          <w:kern w:val="2"/>
          <w:sz w:val="22"/>
          <w:szCs w:val="22"/>
          <w:lang w:val="en-US"/>
        </w:rPr>
        <w:t>The benefits of involving Patient Safety Partners in developing a safety culture include</w:t>
      </w:r>
      <w:r w:rsidR="00802D2F">
        <w:rPr>
          <w:rFonts w:ascii="Calibri" w:hAnsi="Calibri" w:cs="Calibri"/>
          <w:kern w:val="2"/>
          <w:sz w:val="22"/>
          <w:szCs w:val="22"/>
          <w:lang w:val="en-US"/>
        </w:rPr>
        <w:t xml:space="preserve"> the following.</w:t>
      </w:r>
    </w:p>
    <w:p w14:paraId="4D386D3F" w14:textId="0893D7A9" w:rsidR="00D32FBE" w:rsidRPr="00EA1A33" w:rsidRDefault="00802D2F" w:rsidP="00EA1A33">
      <w:pPr>
        <w:pStyle w:val="ListParagraph"/>
        <w:numPr>
          <w:ilvl w:val="0"/>
          <w:numId w:val="31"/>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P</w:t>
      </w:r>
      <w:r w:rsidR="00D32FBE" w:rsidRPr="00EA1A33">
        <w:rPr>
          <w:rFonts w:ascii="Calibri" w:hAnsi="Calibri" w:cs="Calibri"/>
          <w:kern w:val="2"/>
          <w:sz w:val="22"/>
          <w:szCs w:val="22"/>
          <w:lang w:val="en-US"/>
        </w:rPr>
        <w:t>romoting openness and transparency</w:t>
      </w:r>
    </w:p>
    <w:p w14:paraId="08C3E587" w14:textId="6A7A199C" w:rsidR="00D32FBE" w:rsidRPr="00EA1A33" w:rsidRDefault="00802D2F" w:rsidP="00EA1A33">
      <w:pPr>
        <w:pStyle w:val="ListParagraph"/>
        <w:numPr>
          <w:ilvl w:val="0"/>
          <w:numId w:val="31"/>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S</w:t>
      </w:r>
      <w:r w:rsidR="00D32FBE" w:rsidRPr="00EA1A33">
        <w:rPr>
          <w:rFonts w:ascii="Calibri" w:hAnsi="Calibri" w:cs="Calibri"/>
          <w:kern w:val="2"/>
          <w:sz w:val="22"/>
          <w:szCs w:val="22"/>
          <w:lang w:val="en-US"/>
        </w:rPr>
        <w:t>upporting the organisation to consider how processes appear and feel to patients</w:t>
      </w:r>
      <w:r w:rsidR="00F906C4" w:rsidRPr="00EA1A33">
        <w:rPr>
          <w:rFonts w:ascii="Calibri" w:hAnsi="Calibri" w:cs="Calibri"/>
          <w:kern w:val="2"/>
          <w:sz w:val="22"/>
          <w:szCs w:val="22"/>
          <w:lang w:val="en-US"/>
        </w:rPr>
        <w:t xml:space="preserve"> and residents</w:t>
      </w:r>
    </w:p>
    <w:p w14:paraId="5E492523" w14:textId="3F37CF3E" w:rsidR="00D32FBE" w:rsidRPr="00EA1A33" w:rsidRDefault="00802D2F" w:rsidP="00EA1A33">
      <w:pPr>
        <w:pStyle w:val="ListParagraph"/>
        <w:numPr>
          <w:ilvl w:val="0"/>
          <w:numId w:val="31"/>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H</w:t>
      </w:r>
      <w:r w:rsidR="00D32FBE" w:rsidRPr="00EA1A33">
        <w:rPr>
          <w:rFonts w:ascii="Calibri" w:hAnsi="Calibri" w:cs="Calibri"/>
          <w:kern w:val="2"/>
          <w:sz w:val="22"/>
          <w:szCs w:val="22"/>
          <w:lang w:val="en-US"/>
        </w:rPr>
        <w:t>elping the organisation know what is important to patients</w:t>
      </w:r>
      <w:r w:rsidR="00F906C4" w:rsidRPr="00EA1A33">
        <w:rPr>
          <w:rFonts w:ascii="Calibri" w:hAnsi="Calibri" w:cs="Calibri"/>
          <w:kern w:val="2"/>
          <w:sz w:val="22"/>
          <w:szCs w:val="22"/>
          <w:lang w:val="en-US"/>
        </w:rPr>
        <w:t xml:space="preserve"> and residents</w:t>
      </w:r>
    </w:p>
    <w:p w14:paraId="3722994A" w14:textId="025EE541" w:rsidR="00D32FBE" w:rsidRPr="00EA1A33" w:rsidRDefault="00802D2F" w:rsidP="00EA1A33">
      <w:pPr>
        <w:pStyle w:val="ListParagraph"/>
        <w:numPr>
          <w:ilvl w:val="0"/>
          <w:numId w:val="31"/>
        </w:numPr>
        <w:spacing w:line="276" w:lineRule="auto"/>
        <w:jc w:val="both"/>
        <w:rPr>
          <w:rFonts w:ascii="Calibri" w:hAnsi="Calibri" w:cs="Calibri"/>
          <w:kern w:val="2"/>
          <w:sz w:val="22"/>
          <w:szCs w:val="22"/>
          <w:lang w:val="en-US"/>
        </w:rPr>
      </w:pPr>
      <w:r w:rsidRPr="00EA1A33">
        <w:rPr>
          <w:rFonts w:ascii="Calibri" w:hAnsi="Calibri" w:cs="Calibri"/>
          <w:kern w:val="2"/>
          <w:sz w:val="22"/>
          <w:szCs w:val="22"/>
          <w:lang w:val="en-US"/>
        </w:rPr>
        <w:t>H</w:t>
      </w:r>
      <w:r w:rsidR="00D32FBE" w:rsidRPr="00EA1A33">
        <w:rPr>
          <w:rFonts w:ascii="Calibri" w:hAnsi="Calibri" w:cs="Calibri"/>
          <w:kern w:val="2"/>
          <w:sz w:val="22"/>
          <w:szCs w:val="22"/>
          <w:lang w:val="en-US"/>
        </w:rPr>
        <w:t>elping the organisation identify risk by hearing what feels unsafe to patients</w:t>
      </w:r>
      <w:r w:rsidR="00C7795B" w:rsidRPr="00EA1A33">
        <w:rPr>
          <w:rFonts w:ascii="Calibri" w:hAnsi="Calibri" w:cs="Calibri"/>
          <w:kern w:val="2"/>
          <w:sz w:val="22"/>
          <w:szCs w:val="22"/>
          <w:lang w:val="en-US"/>
        </w:rPr>
        <w:t xml:space="preserve"> and residents</w:t>
      </w:r>
    </w:p>
    <w:p w14:paraId="21AEF528" w14:textId="77777777" w:rsidR="00BB45F6" w:rsidRPr="0024239C" w:rsidRDefault="00BB45F6" w:rsidP="004725EB">
      <w:pPr>
        <w:spacing w:line="276" w:lineRule="auto"/>
        <w:ind w:left="731"/>
        <w:jc w:val="both"/>
        <w:rPr>
          <w:rFonts w:ascii="Calibri" w:hAnsi="Calibri" w:cs="Calibri"/>
          <w:kern w:val="2"/>
          <w:sz w:val="22"/>
          <w:szCs w:val="22"/>
          <w:lang w:val="en-US"/>
        </w:rPr>
      </w:pPr>
    </w:p>
    <w:p w14:paraId="455F8319" w14:textId="374F1658" w:rsidR="00D32FBE" w:rsidRDefault="00D32FBE" w:rsidP="004725EB">
      <w:pPr>
        <w:spacing w:line="276" w:lineRule="auto"/>
        <w:jc w:val="both"/>
        <w:rPr>
          <w:rFonts w:ascii="Calibri" w:hAnsi="Calibri" w:cs="Calibri"/>
          <w:kern w:val="2"/>
          <w:sz w:val="22"/>
          <w:szCs w:val="22"/>
          <w:lang w:val="en-US"/>
        </w:rPr>
      </w:pPr>
      <w:r w:rsidRPr="0024239C">
        <w:rPr>
          <w:rFonts w:ascii="Calibri" w:hAnsi="Calibri" w:cs="Calibri"/>
          <w:kern w:val="2"/>
          <w:sz w:val="22"/>
          <w:szCs w:val="22"/>
          <w:lang w:val="en-US"/>
        </w:rPr>
        <w:lastRenderedPageBreak/>
        <w:t>These exciting new roles will evolve over</w:t>
      </w:r>
      <w:r w:rsidR="00BB45F6" w:rsidRPr="0024239C">
        <w:rPr>
          <w:rFonts w:ascii="Calibri" w:hAnsi="Calibri" w:cs="Calibri"/>
          <w:kern w:val="2"/>
          <w:sz w:val="22"/>
          <w:szCs w:val="22"/>
          <w:lang w:val="en-US"/>
        </w:rPr>
        <w:t xml:space="preserve"> </w:t>
      </w:r>
      <w:r w:rsidRPr="0024239C">
        <w:rPr>
          <w:rFonts w:ascii="Calibri" w:hAnsi="Calibri" w:cs="Calibri"/>
          <w:kern w:val="2"/>
          <w:sz w:val="22"/>
          <w:szCs w:val="22"/>
          <w:lang w:val="en-US"/>
        </w:rPr>
        <w:t xml:space="preserve">time with the support of </w:t>
      </w:r>
      <w:r w:rsidR="00CE082B" w:rsidRPr="0024239C">
        <w:rPr>
          <w:rFonts w:ascii="Calibri" w:hAnsi="Calibri" w:cs="Calibri"/>
          <w:kern w:val="2"/>
          <w:sz w:val="22"/>
          <w:szCs w:val="22"/>
          <w:lang w:val="en-US"/>
        </w:rPr>
        <w:t xml:space="preserve">site leads as well as </w:t>
      </w:r>
      <w:r w:rsidRPr="0024239C">
        <w:rPr>
          <w:rFonts w:ascii="Calibri" w:hAnsi="Calibri" w:cs="Calibri"/>
          <w:kern w:val="2"/>
          <w:sz w:val="22"/>
          <w:szCs w:val="22"/>
          <w:lang w:val="en-US"/>
        </w:rPr>
        <w:t>the Head of Patient Safety and Improvement</w:t>
      </w:r>
      <w:r w:rsidR="00BB45F6" w:rsidRPr="0024239C">
        <w:rPr>
          <w:rFonts w:ascii="Calibri" w:hAnsi="Calibri" w:cs="Calibri"/>
          <w:kern w:val="2"/>
          <w:sz w:val="22"/>
          <w:szCs w:val="22"/>
          <w:lang w:val="en-US"/>
        </w:rPr>
        <w:t>,</w:t>
      </w:r>
      <w:r w:rsidRPr="0024239C">
        <w:rPr>
          <w:rFonts w:ascii="Calibri" w:hAnsi="Calibri" w:cs="Calibri"/>
          <w:kern w:val="2"/>
          <w:sz w:val="22"/>
          <w:szCs w:val="22"/>
          <w:lang w:val="en-US"/>
        </w:rPr>
        <w:t xml:space="preserve"> who will provide support and guidance and will hold regular one-to-one meetings with </w:t>
      </w:r>
      <w:r w:rsidR="00083AEE" w:rsidRPr="0024239C">
        <w:rPr>
          <w:rFonts w:ascii="Calibri" w:hAnsi="Calibri" w:cs="Calibri"/>
          <w:kern w:val="2"/>
          <w:sz w:val="22"/>
          <w:szCs w:val="22"/>
          <w:lang w:val="en-US"/>
        </w:rPr>
        <w:t>Patient</w:t>
      </w:r>
      <w:r w:rsidRPr="0024239C">
        <w:rPr>
          <w:rFonts w:ascii="Calibri" w:hAnsi="Calibri" w:cs="Calibri"/>
          <w:kern w:val="2"/>
          <w:sz w:val="22"/>
          <w:szCs w:val="22"/>
          <w:lang w:val="en-US"/>
        </w:rPr>
        <w:t xml:space="preserve"> Safety </w:t>
      </w:r>
      <w:bookmarkStart w:id="9" w:name="Addressing_Health_Inequalities"/>
      <w:bookmarkEnd w:id="9"/>
      <w:r w:rsidRPr="0024239C">
        <w:rPr>
          <w:rFonts w:ascii="Calibri" w:hAnsi="Calibri" w:cs="Calibri"/>
          <w:kern w:val="2"/>
          <w:sz w:val="22"/>
          <w:szCs w:val="22"/>
          <w:lang w:val="en-US"/>
        </w:rPr>
        <w:t>Partners.</w:t>
      </w:r>
      <w:r w:rsidR="00C7795B" w:rsidRPr="0024239C">
        <w:rPr>
          <w:rFonts w:ascii="Calibri" w:hAnsi="Calibri" w:cs="Calibri"/>
          <w:kern w:val="2"/>
          <w:sz w:val="22"/>
          <w:szCs w:val="22"/>
          <w:lang w:val="en-US"/>
        </w:rPr>
        <w:t xml:space="preserve">  Our Partners will also have direct access to </w:t>
      </w:r>
      <w:r w:rsidR="0028089E" w:rsidRPr="0024239C">
        <w:rPr>
          <w:rFonts w:ascii="Calibri" w:hAnsi="Calibri" w:cs="Calibri"/>
          <w:kern w:val="2"/>
          <w:sz w:val="22"/>
          <w:szCs w:val="22"/>
          <w:lang w:val="en-US"/>
        </w:rPr>
        <w:t>an identified Executive and Trustee.</w:t>
      </w:r>
    </w:p>
    <w:p w14:paraId="1D7431A0" w14:textId="77777777" w:rsidR="006F5BAB" w:rsidRDefault="006F5BAB" w:rsidP="004725EB">
      <w:pPr>
        <w:spacing w:line="276" w:lineRule="auto"/>
        <w:jc w:val="both"/>
        <w:rPr>
          <w:rFonts w:ascii="Calibri" w:hAnsi="Calibri" w:cs="Calibri"/>
          <w:kern w:val="2"/>
          <w:sz w:val="22"/>
          <w:szCs w:val="22"/>
          <w:lang w:val="en-US"/>
        </w:rPr>
      </w:pPr>
    </w:p>
    <w:p w14:paraId="72EA215B" w14:textId="0B0A50E3" w:rsidR="00BE29E9" w:rsidRPr="0024239C" w:rsidRDefault="00C72B1E" w:rsidP="004725EB">
      <w:pPr>
        <w:pStyle w:val="BodyText"/>
        <w:spacing w:line="276" w:lineRule="auto"/>
        <w:ind w:right="464"/>
        <w:jc w:val="both"/>
        <w:rPr>
          <w:rFonts w:ascii="Calibri" w:hAnsi="Calibri" w:cs="Calibri"/>
          <w:b/>
          <w:bCs/>
          <w:color w:val="333333"/>
          <w:w w:val="105"/>
          <w:sz w:val="22"/>
          <w:szCs w:val="22"/>
        </w:rPr>
      </w:pPr>
      <w:r w:rsidRPr="0024239C">
        <w:rPr>
          <w:rFonts w:ascii="Calibri" w:hAnsi="Calibri" w:cs="Calibri"/>
          <w:b/>
          <w:bCs/>
          <w:color w:val="333333"/>
          <w:w w:val="105"/>
          <w:sz w:val="22"/>
          <w:szCs w:val="22"/>
        </w:rPr>
        <w:t>Addressing Health Inequalities</w:t>
      </w:r>
    </w:p>
    <w:p w14:paraId="0AEAD6DC" w14:textId="30451DDF" w:rsidR="004F29B1" w:rsidRPr="0024239C" w:rsidRDefault="004F29B1" w:rsidP="004725EB">
      <w:pPr>
        <w:pStyle w:val="BodyText"/>
        <w:spacing w:line="276" w:lineRule="auto"/>
        <w:ind w:right="464"/>
        <w:jc w:val="both"/>
        <w:rPr>
          <w:rFonts w:ascii="Calibri" w:hAnsi="Calibri" w:cs="Calibri"/>
          <w:color w:val="333333"/>
          <w:spacing w:val="-2"/>
          <w:w w:val="105"/>
          <w:sz w:val="22"/>
          <w:szCs w:val="22"/>
        </w:rPr>
      </w:pPr>
      <w:r w:rsidRPr="0024239C">
        <w:rPr>
          <w:rFonts w:ascii="Calibri" w:hAnsi="Calibri" w:cs="Calibri"/>
          <w:color w:val="333333"/>
          <w:w w:val="105"/>
          <w:sz w:val="22"/>
          <w:szCs w:val="22"/>
        </w:rPr>
        <w:t>HMT</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recognises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it</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has</w:t>
      </w:r>
      <w:r w:rsidRPr="0024239C">
        <w:rPr>
          <w:rFonts w:ascii="Calibri" w:hAnsi="Calibri" w:cs="Calibri"/>
          <w:color w:val="333333"/>
          <w:spacing w:val="-8"/>
          <w:w w:val="105"/>
          <w:sz w:val="22"/>
          <w:szCs w:val="22"/>
        </w:rPr>
        <w:t xml:space="preserve"> </w:t>
      </w:r>
      <w:r w:rsidR="00C72B1E" w:rsidRPr="0024239C">
        <w:rPr>
          <w:rFonts w:ascii="Calibri" w:hAnsi="Calibri" w:cs="Calibri"/>
          <w:color w:val="333333"/>
          <w:spacing w:val="-8"/>
          <w:w w:val="105"/>
          <w:sz w:val="22"/>
          <w:szCs w:val="22"/>
        </w:rPr>
        <w:t xml:space="preserve">a </w:t>
      </w:r>
      <w:r w:rsidRPr="0024239C">
        <w:rPr>
          <w:rFonts w:ascii="Calibri" w:hAnsi="Calibri" w:cs="Calibri"/>
          <w:color w:val="333333"/>
          <w:w w:val="105"/>
          <w:sz w:val="22"/>
          <w:szCs w:val="22"/>
        </w:rPr>
        <w:t>role</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7"/>
          <w:w w:val="105"/>
          <w:sz w:val="22"/>
          <w:szCs w:val="22"/>
        </w:rPr>
        <w:t xml:space="preserve"> </w:t>
      </w:r>
      <w:r w:rsidRPr="0024239C">
        <w:rPr>
          <w:rFonts w:ascii="Calibri" w:hAnsi="Calibri" w:cs="Calibri"/>
          <w:color w:val="333333"/>
          <w:w w:val="105"/>
          <w:sz w:val="22"/>
          <w:szCs w:val="22"/>
        </w:rPr>
        <w:t>play</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reducing</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inequalities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health</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by</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improving</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access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its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services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and tailoring those services around the needs of the local population in an inclusive way.</w:t>
      </w:r>
      <w:r w:rsidR="000B6253" w:rsidRPr="0024239C">
        <w:rPr>
          <w:rFonts w:ascii="Calibri" w:hAnsi="Calibri" w:cs="Calibri"/>
          <w:color w:val="333333"/>
          <w:w w:val="105"/>
          <w:sz w:val="22"/>
          <w:szCs w:val="22"/>
        </w:rPr>
        <w:t xml:space="preserve">  </w:t>
      </w:r>
      <w:r w:rsidRPr="0024239C">
        <w:rPr>
          <w:rFonts w:ascii="Calibri" w:hAnsi="Calibri" w:cs="Calibri"/>
          <w:color w:val="333333"/>
          <w:w w:val="105"/>
          <w:sz w:val="22"/>
          <w:szCs w:val="22"/>
        </w:rPr>
        <w:t xml:space="preserve">HMT is committed to delivering on its statutory obligations under the Equality Act (2010) and will use </w:t>
      </w:r>
      <w:r w:rsidR="006D1A24">
        <w:rPr>
          <w:rFonts w:ascii="Calibri" w:hAnsi="Calibri" w:cs="Calibri"/>
          <w:color w:val="333333"/>
          <w:w w:val="105"/>
          <w:sz w:val="22"/>
          <w:szCs w:val="22"/>
        </w:rPr>
        <w:t xml:space="preserve">available </w:t>
      </w:r>
      <w:r w:rsidRPr="0024239C">
        <w:rPr>
          <w:rFonts w:ascii="Calibri" w:hAnsi="Calibri" w:cs="Calibri"/>
          <w:color w:val="333333"/>
          <w:w w:val="105"/>
          <w:sz w:val="22"/>
          <w:szCs w:val="22"/>
        </w:rPr>
        <w:t xml:space="preserve">data intelligently to </w:t>
      </w:r>
      <w:proofErr w:type="gramStart"/>
      <w:r w:rsidRPr="0024239C">
        <w:rPr>
          <w:rFonts w:ascii="Calibri" w:hAnsi="Calibri" w:cs="Calibri"/>
          <w:color w:val="333333"/>
          <w:w w:val="105"/>
          <w:sz w:val="22"/>
          <w:szCs w:val="22"/>
        </w:rPr>
        <w:t>assess for</w:t>
      </w:r>
      <w:proofErr w:type="gramEnd"/>
      <w:r w:rsidRPr="0024239C">
        <w:rPr>
          <w:rFonts w:ascii="Calibri" w:hAnsi="Calibri" w:cs="Calibri"/>
          <w:color w:val="333333"/>
          <w:w w:val="105"/>
          <w:sz w:val="22"/>
          <w:szCs w:val="22"/>
        </w:rPr>
        <w:t xml:space="preserve"> any disproportionate patient</w:t>
      </w:r>
      <w:r w:rsidR="006D1A24">
        <w:rPr>
          <w:rFonts w:ascii="Calibri" w:hAnsi="Calibri" w:cs="Calibri"/>
          <w:color w:val="333333"/>
          <w:w w:val="105"/>
          <w:sz w:val="22"/>
          <w:szCs w:val="22"/>
        </w:rPr>
        <w:t>/resident</w:t>
      </w:r>
      <w:r w:rsidRPr="0024239C">
        <w:rPr>
          <w:rFonts w:ascii="Calibri" w:hAnsi="Calibri" w:cs="Calibri"/>
          <w:color w:val="333333"/>
          <w:w w:val="105"/>
          <w:sz w:val="22"/>
          <w:szCs w:val="22"/>
        </w:rPr>
        <w:t xml:space="preserve"> safety risk from across the range of protected</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characteristics.</w:t>
      </w:r>
      <w:r w:rsidRPr="0024239C">
        <w:rPr>
          <w:rFonts w:ascii="Calibri" w:hAnsi="Calibri" w:cs="Calibri"/>
          <w:color w:val="333333"/>
          <w:spacing w:val="-10"/>
          <w:w w:val="105"/>
          <w:sz w:val="22"/>
          <w:szCs w:val="22"/>
        </w:rPr>
        <w:t xml:space="preserve"> </w:t>
      </w:r>
    </w:p>
    <w:p w14:paraId="25722998" w14:textId="77777777" w:rsidR="00BE29E9" w:rsidRPr="0024239C" w:rsidRDefault="00BE29E9" w:rsidP="004725EB">
      <w:pPr>
        <w:pStyle w:val="BodyText"/>
        <w:spacing w:line="276" w:lineRule="auto"/>
        <w:ind w:right="464"/>
        <w:jc w:val="both"/>
        <w:rPr>
          <w:rFonts w:ascii="Calibri" w:hAnsi="Calibri" w:cs="Calibri"/>
          <w:sz w:val="22"/>
          <w:szCs w:val="22"/>
        </w:rPr>
      </w:pPr>
    </w:p>
    <w:p w14:paraId="7FA19E2B" w14:textId="78B5C213" w:rsidR="007D15F0" w:rsidRPr="0024239C" w:rsidRDefault="002721DB" w:rsidP="004725EB">
      <w:pPr>
        <w:pStyle w:val="BodyText"/>
        <w:spacing w:line="276" w:lineRule="auto"/>
        <w:ind w:right="464"/>
        <w:jc w:val="both"/>
        <w:rPr>
          <w:rFonts w:ascii="Calibri" w:hAnsi="Calibri" w:cs="Calibri"/>
          <w:color w:val="333333"/>
          <w:w w:val="105"/>
          <w:sz w:val="22"/>
          <w:szCs w:val="22"/>
        </w:rPr>
      </w:pPr>
      <w:r w:rsidRPr="0024239C">
        <w:rPr>
          <w:rFonts w:ascii="Calibri" w:hAnsi="Calibri" w:cs="Calibri"/>
          <w:color w:val="333333"/>
          <w:w w:val="105"/>
          <w:sz w:val="22"/>
          <w:szCs w:val="22"/>
        </w:rPr>
        <w:t>Within</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patient</w:t>
      </w:r>
      <w:r w:rsidR="006D1A24">
        <w:rPr>
          <w:rFonts w:ascii="Calibri" w:hAnsi="Calibri" w:cs="Calibri"/>
          <w:color w:val="333333"/>
          <w:w w:val="105"/>
          <w:sz w:val="22"/>
          <w:szCs w:val="22"/>
        </w:rPr>
        <w:t>/resident</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safety</w:t>
      </w:r>
      <w:r w:rsidRPr="0024239C">
        <w:rPr>
          <w:rFonts w:ascii="Calibri" w:hAnsi="Calibri" w:cs="Calibri"/>
          <w:color w:val="333333"/>
          <w:spacing w:val="-4"/>
          <w:w w:val="105"/>
          <w:sz w:val="22"/>
          <w:szCs w:val="22"/>
        </w:rPr>
        <w:t xml:space="preserve"> </w:t>
      </w:r>
      <w:r w:rsidRPr="0024239C">
        <w:rPr>
          <w:rFonts w:ascii="Calibri" w:hAnsi="Calibri" w:cs="Calibri"/>
          <w:color w:val="333333"/>
          <w:w w:val="105"/>
          <w:sz w:val="22"/>
          <w:szCs w:val="22"/>
        </w:rPr>
        <w:t>response</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toolkit,</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we</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directly</w:t>
      </w:r>
      <w:r w:rsidRPr="0024239C">
        <w:rPr>
          <w:rFonts w:ascii="Calibri" w:hAnsi="Calibri" w:cs="Calibri"/>
          <w:color w:val="333333"/>
          <w:spacing w:val="-4"/>
          <w:w w:val="105"/>
          <w:sz w:val="22"/>
          <w:szCs w:val="22"/>
        </w:rPr>
        <w:t xml:space="preserve"> </w:t>
      </w:r>
      <w:r w:rsidRPr="0024239C">
        <w:rPr>
          <w:rFonts w:ascii="Calibri" w:hAnsi="Calibri" w:cs="Calibri"/>
          <w:color w:val="333333"/>
          <w:w w:val="105"/>
          <w:sz w:val="22"/>
          <w:szCs w:val="22"/>
        </w:rPr>
        <w:t>address</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if</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there</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are</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any</w:t>
      </w:r>
      <w:r w:rsidRPr="0024239C">
        <w:rPr>
          <w:rFonts w:ascii="Calibri" w:hAnsi="Calibri" w:cs="Calibri"/>
          <w:color w:val="333333"/>
          <w:spacing w:val="-6"/>
          <w:w w:val="105"/>
          <w:sz w:val="22"/>
          <w:szCs w:val="22"/>
        </w:rPr>
        <w:t xml:space="preserve"> </w:t>
      </w:r>
      <w:proofErr w:type="gramStart"/>
      <w:r w:rsidRPr="0024239C">
        <w:rPr>
          <w:rFonts w:ascii="Calibri" w:hAnsi="Calibri" w:cs="Calibri"/>
          <w:color w:val="333333"/>
          <w:w w:val="105"/>
          <w:sz w:val="22"/>
          <w:szCs w:val="22"/>
        </w:rPr>
        <w:t>particular</w:t>
      </w:r>
      <w:r w:rsidRPr="0024239C">
        <w:rPr>
          <w:rFonts w:ascii="Calibri" w:hAnsi="Calibri" w:cs="Calibri"/>
          <w:color w:val="333333"/>
          <w:spacing w:val="-4"/>
          <w:w w:val="105"/>
          <w:sz w:val="22"/>
          <w:szCs w:val="22"/>
        </w:rPr>
        <w:t xml:space="preserve"> </w:t>
      </w:r>
      <w:r w:rsidRPr="0024239C">
        <w:rPr>
          <w:rFonts w:ascii="Calibri" w:hAnsi="Calibri" w:cs="Calibri"/>
          <w:color w:val="333333"/>
          <w:w w:val="105"/>
          <w:sz w:val="22"/>
          <w:szCs w:val="22"/>
        </w:rPr>
        <w:t>features</w:t>
      </w:r>
      <w:proofErr w:type="gramEnd"/>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an incident</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which</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indicate</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health</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inequalities which</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may</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have</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contributed</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harm</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or</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demonstrate</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a</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risk</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3"/>
          <w:w w:val="105"/>
          <w:sz w:val="22"/>
          <w:szCs w:val="22"/>
        </w:rPr>
        <w:t xml:space="preserve"> </w:t>
      </w:r>
      <w:r w:rsidRPr="0024239C">
        <w:rPr>
          <w:rFonts w:ascii="Calibri" w:hAnsi="Calibri" w:cs="Calibri"/>
          <w:color w:val="333333"/>
          <w:w w:val="105"/>
          <w:sz w:val="22"/>
          <w:szCs w:val="22"/>
        </w:rPr>
        <w:t>a particular</w:t>
      </w:r>
      <w:r w:rsidRPr="0024239C">
        <w:rPr>
          <w:rFonts w:ascii="Calibri" w:hAnsi="Calibri" w:cs="Calibri"/>
          <w:color w:val="333333"/>
          <w:spacing w:val="-12"/>
          <w:w w:val="105"/>
          <w:sz w:val="22"/>
          <w:szCs w:val="22"/>
        </w:rPr>
        <w:t xml:space="preserve"> </w:t>
      </w:r>
      <w:r w:rsidRPr="0024239C">
        <w:rPr>
          <w:rFonts w:ascii="Calibri" w:hAnsi="Calibri" w:cs="Calibri"/>
          <w:color w:val="333333"/>
          <w:w w:val="105"/>
          <w:sz w:val="22"/>
          <w:szCs w:val="22"/>
        </w:rPr>
        <w:t>population</w:t>
      </w:r>
      <w:r w:rsidRPr="0024239C">
        <w:rPr>
          <w:rFonts w:ascii="Calibri" w:hAnsi="Calibri" w:cs="Calibri"/>
          <w:color w:val="333333"/>
          <w:spacing w:val="-12"/>
          <w:w w:val="105"/>
          <w:sz w:val="22"/>
          <w:szCs w:val="22"/>
        </w:rPr>
        <w:t xml:space="preserve"> </w:t>
      </w:r>
      <w:r w:rsidRPr="0024239C">
        <w:rPr>
          <w:rFonts w:ascii="Calibri" w:hAnsi="Calibri" w:cs="Calibri"/>
          <w:color w:val="333333"/>
          <w:w w:val="105"/>
          <w:sz w:val="22"/>
          <w:szCs w:val="22"/>
        </w:rPr>
        <w:t>group,</w:t>
      </w:r>
      <w:r w:rsidRPr="0024239C">
        <w:rPr>
          <w:rFonts w:ascii="Calibri" w:hAnsi="Calibri" w:cs="Calibri"/>
          <w:color w:val="333333"/>
          <w:spacing w:val="-12"/>
          <w:w w:val="105"/>
          <w:sz w:val="22"/>
          <w:szCs w:val="22"/>
        </w:rPr>
        <w:t xml:space="preserve"> </w:t>
      </w:r>
      <w:r w:rsidRPr="0024239C">
        <w:rPr>
          <w:rFonts w:ascii="Calibri" w:hAnsi="Calibri" w:cs="Calibri"/>
          <w:color w:val="333333"/>
          <w:w w:val="105"/>
          <w:sz w:val="22"/>
          <w:szCs w:val="22"/>
        </w:rPr>
        <w:t>including</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all</w:t>
      </w:r>
      <w:r w:rsidRPr="0024239C">
        <w:rPr>
          <w:rFonts w:ascii="Calibri" w:hAnsi="Calibri" w:cs="Calibri"/>
          <w:color w:val="333333"/>
          <w:spacing w:val="-12"/>
          <w:w w:val="105"/>
          <w:sz w:val="22"/>
          <w:szCs w:val="22"/>
        </w:rPr>
        <w:t xml:space="preserve"> </w:t>
      </w:r>
      <w:r w:rsidRPr="0024239C">
        <w:rPr>
          <w:rFonts w:ascii="Calibri" w:hAnsi="Calibri" w:cs="Calibri"/>
          <w:color w:val="333333"/>
          <w:w w:val="105"/>
          <w:sz w:val="22"/>
          <w:szCs w:val="22"/>
        </w:rPr>
        <w:t>protected</w:t>
      </w:r>
      <w:r w:rsidRPr="0024239C">
        <w:rPr>
          <w:rFonts w:ascii="Calibri" w:hAnsi="Calibri" w:cs="Calibri"/>
          <w:color w:val="333333"/>
          <w:spacing w:val="-12"/>
          <w:w w:val="105"/>
          <w:sz w:val="22"/>
          <w:szCs w:val="22"/>
        </w:rPr>
        <w:t xml:space="preserve"> </w:t>
      </w:r>
      <w:r w:rsidRPr="0024239C">
        <w:rPr>
          <w:rFonts w:ascii="Calibri" w:hAnsi="Calibri" w:cs="Calibri"/>
          <w:color w:val="333333"/>
          <w:w w:val="105"/>
          <w:sz w:val="22"/>
          <w:szCs w:val="22"/>
        </w:rPr>
        <w:t>characteristics.</w:t>
      </w:r>
      <w:r w:rsidRPr="0024239C">
        <w:rPr>
          <w:rFonts w:ascii="Calibri" w:hAnsi="Calibri" w:cs="Calibri"/>
          <w:color w:val="333333"/>
          <w:spacing w:val="-12"/>
          <w:w w:val="105"/>
          <w:sz w:val="22"/>
          <w:szCs w:val="22"/>
        </w:rPr>
        <w:t xml:space="preserve"> </w:t>
      </w:r>
      <w:r w:rsidR="007D15F0" w:rsidRPr="0024239C">
        <w:rPr>
          <w:rFonts w:ascii="Calibri" w:hAnsi="Calibri" w:cs="Calibri"/>
          <w:color w:val="333333"/>
          <w:spacing w:val="-12"/>
          <w:w w:val="105"/>
          <w:sz w:val="22"/>
          <w:szCs w:val="22"/>
        </w:rPr>
        <w:t xml:space="preserve"> </w:t>
      </w:r>
      <w:r w:rsidR="007D15F0" w:rsidRPr="0024239C">
        <w:rPr>
          <w:rFonts w:ascii="Calibri" w:hAnsi="Calibri" w:cs="Calibri"/>
          <w:color w:val="333333"/>
          <w:w w:val="105"/>
          <w:sz w:val="22"/>
          <w:szCs w:val="22"/>
        </w:rPr>
        <w:t>When</w:t>
      </w:r>
      <w:r w:rsidR="007D15F0" w:rsidRPr="0024239C">
        <w:rPr>
          <w:rFonts w:ascii="Calibri" w:hAnsi="Calibri" w:cs="Calibri"/>
          <w:color w:val="333333"/>
          <w:spacing w:val="-10"/>
          <w:w w:val="105"/>
          <w:sz w:val="22"/>
          <w:szCs w:val="22"/>
        </w:rPr>
        <w:t xml:space="preserve"> </w:t>
      </w:r>
      <w:r w:rsidR="007D15F0" w:rsidRPr="0024239C">
        <w:rPr>
          <w:rFonts w:ascii="Calibri" w:hAnsi="Calibri" w:cs="Calibri"/>
          <w:color w:val="333333"/>
          <w:w w:val="105"/>
          <w:sz w:val="22"/>
          <w:szCs w:val="22"/>
        </w:rPr>
        <w:t>constructing</w:t>
      </w:r>
      <w:r w:rsidR="007D15F0" w:rsidRPr="0024239C">
        <w:rPr>
          <w:rFonts w:ascii="Calibri" w:hAnsi="Calibri" w:cs="Calibri"/>
          <w:color w:val="333333"/>
          <w:spacing w:val="-12"/>
          <w:w w:val="105"/>
          <w:sz w:val="22"/>
          <w:szCs w:val="22"/>
        </w:rPr>
        <w:t xml:space="preserve"> </w:t>
      </w:r>
      <w:r w:rsidR="007D15F0" w:rsidRPr="0024239C">
        <w:rPr>
          <w:rFonts w:ascii="Calibri" w:hAnsi="Calibri" w:cs="Calibri"/>
          <w:color w:val="333333"/>
          <w:w w:val="105"/>
          <w:sz w:val="22"/>
          <w:szCs w:val="22"/>
        </w:rPr>
        <w:t>our</w:t>
      </w:r>
      <w:r w:rsidR="007D15F0" w:rsidRPr="0024239C">
        <w:rPr>
          <w:rFonts w:ascii="Calibri" w:hAnsi="Calibri" w:cs="Calibri"/>
          <w:color w:val="333333"/>
          <w:spacing w:val="-12"/>
          <w:w w:val="105"/>
          <w:sz w:val="22"/>
          <w:szCs w:val="22"/>
        </w:rPr>
        <w:t xml:space="preserve"> </w:t>
      </w:r>
      <w:r w:rsidR="007D15F0" w:rsidRPr="0024239C">
        <w:rPr>
          <w:rFonts w:ascii="Calibri" w:hAnsi="Calibri" w:cs="Calibri"/>
          <w:color w:val="333333"/>
          <w:w w:val="105"/>
          <w:sz w:val="22"/>
          <w:szCs w:val="22"/>
        </w:rPr>
        <w:t>safety</w:t>
      </w:r>
      <w:r w:rsidR="007D15F0" w:rsidRPr="0024239C">
        <w:rPr>
          <w:rFonts w:ascii="Calibri" w:hAnsi="Calibri" w:cs="Calibri"/>
          <w:color w:val="333333"/>
          <w:spacing w:val="-12"/>
          <w:w w:val="105"/>
          <w:sz w:val="22"/>
          <w:szCs w:val="22"/>
        </w:rPr>
        <w:t xml:space="preserve"> </w:t>
      </w:r>
      <w:r w:rsidR="007D15F0" w:rsidRPr="0024239C">
        <w:rPr>
          <w:rFonts w:ascii="Calibri" w:hAnsi="Calibri" w:cs="Calibri"/>
          <w:color w:val="333333"/>
          <w:w w:val="105"/>
          <w:sz w:val="22"/>
          <w:szCs w:val="22"/>
        </w:rPr>
        <w:t>actions</w:t>
      </w:r>
      <w:r w:rsidR="007D15F0" w:rsidRPr="0024239C">
        <w:rPr>
          <w:rFonts w:ascii="Calibri" w:hAnsi="Calibri" w:cs="Calibri"/>
          <w:color w:val="333333"/>
          <w:spacing w:val="-11"/>
          <w:w w:val="105"/>
          <w:sz w:val="22"/>
          <w:szCs w:val="22"/>
        </w:rPr>
        <w:t xml:space="preserve"> </w:t>
      </w:r>
      <w:r w:rsidR="007D15F0" w:rsidRPr="0024239C">
        <w:rPr>
          <w:rFonts w:ascii="Calibri" w:hAnsi="Calibri" w:cs="Calibri"/>
          <w:color w:val="333333"/>
          <w:w w:val="105"/>
          <w:sz w:val="22"/>
          <w:szCs w:val="22"/>
        </w:rPr>
        <w:t>in response</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to</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any</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incident</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we</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 xml:space="preserve">will </w:t>
      </w:r>
      <w:r w:rsidR="006D1A24">
        <w:rPr>
          <w:rFonts w:ascii="Calibri" w:hAnsi="Calibri" w:cs="Calibri"/>
          <w:color w:val="333333"/>
          <w:w w:val="105"/>
          <w:sz w:val="22"/>
          <w:szCs w:val="22"/>
        </w:rPr>
        <w:t xml:space="preserve">all </w:t>
      </w:r>
      <w:r w:rsidR="007D15F0" w:rsidRPr="0024239C">
        <w:rPr>
          <w:rFonts w:ascii="Calibri" w:hAnsi="Calibri" w:cs="Calibri"/>
          <w:color w:val="333333"/>
          <w:w w:val="105"/>
          <w:sz w:val="22"/>
          <w:szCs w:val="22"/>
        </w:rPr>
        <w:t>consider</w:t>
      </w:r>
      <w:r w:rsidR="007D15F0" w:rsidRPr="0024239C">
        <w:rPr>
          <w:rFonts w:ascii="Calibri" w:hAnsi="Calibri" w:cs="Calibri"/>
          <w:color w:val="333333"/>
          <w:spacing w:val="-1"/>
          <w:w w:val="105"/>
          <w:sz w:val="22"/>
          <w:szCs w:val="22"/>
        </w:rPr>
        <w:t xml:space="preserve"> </w:t>
      </w:r>
      <w:r w:rsidR="007D15F0" w:rsidRPr="0024239C">
        <w:rPr>
          <w:rFonts w:ascii="Calibri" w:hAnsi="Calibri" w:cs="Calibri"/>
          <w:color w:val="333333"/>
          <w:w w:val="105"/>
          <w:sz w:val="22"/>
          <w:szCs w:val="22"/>
        </w:rPr>
        <w:t>inequalities</w:t>
      </w:r>
      <w:r w:rsidR="006D1A24">
        <w:rPr>
          <w:rFonts w:ascii="Calibri" w:hAnsi="Calibri" w:cs="Calibri"/>
          <w:color w:val="333333"/>
          <w:w w:val="105"/>
          <w:sz w:val="22"/>
          <w:szCs w:val="22"/>
        </w:rPr>
        <w:t>.</w:t>
      </w:r>
    </w:p>
    <w:p w14:paraId="0D30CBB3" w14:textId="77777777" w:rsidR="00D517D7" w:rsidRPr="0024239C" w:rsidRDefault="00D517D7" w:rsidP="004725EB">
      <w:pPr>
        <w:pStyle w:val="BodyText"/>
        <w:spacing w:line="276" w:lineRule="auto"/>
        <w:ind w:right="464"/>
        <w:jc w:val="both"/>
        <w:rPr>
          <w:rFonts w:ascii="Calibri" w:hAnsi="Calibri" w:cs="Calibri"/>
          <w:color w:val="333333"/>
          <w:spacing w:val="-12"/>
          <w:w w:val="105"/>
          <w:sz w:val="22"/>
          <w:szCs w:val="22"/>
        </w:rPr>
      </w:pPr>
    </w:p>
    <w:p w14:paraId="7D1AE593" w14:textId="5D305C70" w:rsidR="00D517D7" w:rsidRPr="0024239C" w:rsidRDefault="00D517D7" w:rsidP="004725EB">
      <w:pPr>
        <w:pStyle w:val="BodyText"/>
        <w:spacing w:line="276" w:lineRule="auto"/>
        <w:ind w:right="464"/>
        <w:jc w:val="both"/>
        <w:rPr>
          <w:rFonts w:ascii="Calibri" w:hAnsi="Calibri" w:cs="Calibri"/>
          <w:color w:val="333333"/>
          <w:spacing w:val="-12"/>
          <w:w w:val="105"/>
          <w:sz w:val="22"/>
          <w:szCs w:val="22"/>
          <w:lang w:val="en-GB"/>
        </w:rPr>
      </w:pPr>
      <w:r w:rsidRPr="0024239C">
        <w:rPr>
          <w:rFonts w:ascii="Calibri" w:hAnsi="Calibri" w:cs="Calibri"/>
          <w:color w:val="333333"/>
          <w:spacing w:val="-12"/>
          <w:w w:val="105"/>
          <w:sz w:val="22"/>
          <w:szCs w:val="22"/>
          <w:lang w:val="en-GB"/>
        </w:rPr>
        <w:t>We will engage and involve patients</w:t>
      </w:r>
      <w:r w:rsidR="002C426F">
        <w:rPr>
          <w:rFonts w:ascii="Calibri" w:hAnsi="Calibri" w:cs="Calibri"/>
          <w:color w:val="333333"/>
          <w:spacing w:val="-12"/>
          <w:w w:val="105"/>
          <w:sz w:val="22"/>
          <w:szCs w:val="22"/>
          <w:lang w:val="en-GB"/>
        </w:rPr>
        <w:t>/</w:t>
      </w:r>
      <w:r w:rsidRPr="0024239C">
        <w:rPr>
          <w:rFonts w:ascii="Calibri" w:hAnsi="Calibri" w:cs="Calibri"/>
          <w:color w:val="333333"/>
          <w:spacing w:val="-12"/>
          <w:w w:val="105"/>
          <w:sz w:val="22"/>
          <w:szCs w:val="22"/>
          <w:lang w:val="en-GB"/>
        </w:rPr>
        <w:t xml:space="preserve">residents, families, carers and staff following a patient/resident safety event with consideration of </w:t>
      </w:r>
      <w:r w:rsidR="002C426F">
        <w:rPr>
          <w:rFonts w:ascii="Calibri" w:hAnsi="Calibri" w:cs="Calibri"/>
          <w:color w:val="333333"/>
          <w:spacing w:val="-12"/>
          <w:w w:val="105"/>
          <w:sz w:val="22"/>
          <w:szCs w:val="22"/>
          <w:lang w:val="en-GB"/>
        </w:rPr>
        <w:t>any identified</w:t>
      </w:r>
      <w:r w:rsidRPr="0024239C">
        <w:rPr>
          <w:rFonts w:ascii="Calibri" w:hAnsi="Calibri" w:cs="Calibri"/>
          <w:color w:val="333333"/>
          <w:spacing w:val="-12"/>
          <w:w w:val="105"/>
          <w:sz w:val="22"/>
          <w:szCs w:val="22"/>
          <w:lang w:val="en-GB"/>
        </w:rPr>
        <w:t xml:space="preserve"> different needs, including the use of available tools such as easy read, translation and interpretation services and other methods as appropriate to meet the needs of those concerned and maximise the potential for their involvement.</w:t>
      </w:r>
    </w:p>
    <w:p w14:paraId="3DDC0ABE" w14:textId="77777777" w:rsidR="00157A92" w:rsidRPr="0024239C" w:rsidRDefault="00157A92" w:rsidP="004725EB">
      <w:pPr>
        <w:pStyle w:val="BodyText"/>
        <w:spacing w:line="276" w:lineRule="auto"/>
        <w:ind w:right="464"/>
        <w:jc w:val="both"/>
        <w:rPr>
          <w:rFonts w:ascii="Calibri" w:hAnsi="Calibri" w:cs="Calibri"/>
          <w:color w:val="333333"/>
          <w:spacing w:val="-12"/>
          <w:w w:val="105"/>
          <w:sz w:val="22"/>
          <w:szCs w:val="22"/>
          <w:lang w:val="en-GB"/>
        </w:rPr>
      </w:pPr>
    </w:p>
    <w:p w14:paraId="1D25C122" w14:textId="20EB9A83" w:rsidR="002721DB" w:rsidRPr="0024239C" w:rsidRDefault="002721DB" w:rsidP="004725EB">
      <w:pPr>
        <w:pStyle w:val="BodyText"/>
        <w:spacing w:line="276" w:lineRule="auto"/>
        <w:ind w:right="371"/>
        <w:jc w:val="both"/>
        <w:rPr>
          <w:rFonts w:ascii="Calibri" w:hAnsi="Calibri" w:cs="Calibri"/>
          <w:color w:val="333333"/>
          <w:w w:val="105"/>
          <w:sz w:val="22"/>
          <w:szCs w:val="22"/>
        </w:rPr>
      </w:pPr>
      <w:r w:rsidRPr="0024239C">
        <w:rPr>
          <w:rFonts w:ascii="Calibri" w:hAnsi="Calibri" w:cs="Calibri"/>
          <w:color w:val="333333"/>
          <w:w w:val="105"/>
          <w:sz w:val="22"/>
          <w:szCs w:val="22"/>
        </w:rPr>
        <w:t>We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also</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address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apparent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health inequalities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part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safety improvement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work.</w:t>
      </w:r>
      <w:r w:rsidRPr="0024239C">
        <w:rPr>
          <w:rFonts w:ascii="Calibri" w:hAnsi="Calibri" w:cs="Calibri"/>
          <w:color w:val="333333"/>
          <w:spacing w:val="-1"/>
          <w:w w:val="105"/>
          <w:sz w:val="22"/>
          <w:szCs w:val="22"/>
        </w:rPr>
        <w:t xml:space="preserve"> </w:t>
      </w:r>
      <w:r w:rsidR="00157A92"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In</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establishing</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 xml:space="preserve">our </w:t>
      </w:r>
      <w:r w:rsidR="007D15F0" w:rsidRPr="0024239C">
        <w:rPr>
          <w:rFonts w:ascii="Calibri" w:hAnsi="Calibri" w:cs="Calibri"/>
          <w:color w:val="333333"/>
          <w:w w:val="105"/>
          <w:sz w:val="22"/>
          <w:szCs w:val="22"/>
        </w:rPr>
        <w:t>P</w:t>
      </w:r>
      <w:r w:rsidRPr="0024239C">
        <w:rPr>
          <w:rFonts w:ascii="Calibri" w:hAnsi="Calibri" w:cs="Calibri"/>
          <w:color w:val="333333"/>
          <w:w w:val="105"/>
          <w:sz w:val="22"/>
          <w:szCs w:val="22"/>
        </w:rPr>
        <w:t>lan</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9"/>
          <w:w w:val="105"/>
          <w:sz w:val="22"/>
          <w:szCs w:val="22"/>
        </w:rPr>
        <w:t xml:space="preserve"> </w:t>
      </w:r>
      <w:r w:rsidR="004A1A11" w:rsidRPr="0024239C">
        <w:rPr>
          <w:rFonts w:ascii="Calibri" w:hAnsi="Calibri" w:cs="Calibri"/>
          <w:color w:val="333333"/>
          <w:spacing w:val="-9"/>
          <w:w w:val="105"/>
          <w:sz w:val="22"/>
          <w:szCs w:val="22"/>
        </w:rPr>
        <w:t xml:space="preserve">this </w:t>
      </w:r>
      <w:r w:rsidRPr="0024239C">
        <w:rPr>
          <w:rFonts w:ascii="Calibri" w:hAnsi="Calibri" w:cs="Calibri"/>
          <w:color w:val="333333"/>
          <w:w w:val="105"/>
          <w:sz w:val="22"/>
          <w:szCs w:val="22"/>
        </w:rPr>
        <w:t>policy</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we</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work</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7"/>
          <w:w w:val="105"/>
          <w:sz w:val="22"/>
          <w:szCs w:val="22"/>
        </w:rPr>
        <w:t xml:space="preserve"> </w:t>
      </w:r>
      <w:r w:rsidRPr="0024239C">
        <w:rPr>
          <w:rFonts w:ascii="Calibri" w:hAnsi="Calibri" w:cs="Calibri"/>
          <w:color w:val="333333"/>
          <w:w w:val="105"/>
          <w:sz w:val="22"/>
          <w:szCs w:val="22"/>
        </w:rPr>
        <w:t>identify</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variations</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that</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signify</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potential</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inequalities</w:t>
      </w:r>
      <w:r w:rsidRPr="0024239C">
        <w:rPr>
          <w:rFonts w:ascii="Calibri" w:hAnsi="Calibri" w:cs="Calibri"/>
          <w:color w:val="333333"/>
          <w:spacing w:val="-9"/>
          <w:w w:val="105"/>
          <w:sz w:val="22"/>
          <w:szCs w:val="22"/>
        </w:rPr>
        <w:t xml:space="preserve"> </w:t>
      </w:r>
      <w:r w:rsidR="00B21857">
        <w:rPr>
          <w:rFonts w:ascii="Calibri" w:hAnsi="Calibri" w:cs="Calibri"/>
          <w:color w:val="333333"/>
          <w:spacing w:val="-9"/>
          <w:w w:val="105"/>
          <w:sz w:val="22"/>
          <w:szCs w:val="22"/>
        </w:rPr>
        <w:t>or access issues.  B</w:t>
      </w:r>
      <w:r w:rsidRPr="0024239C">
        <w:rPr>
          <w:rFonts w:ascii="Calibri" w:hAnsi="Calibri" w:cs="Calibri"/>
          <w:color w:val="333333"/>
          <w:w w:val="105"/>
          <w:sz w:val="22"/>
          <w:szCs w:val="22"/>
        </w:rPr>
        <w:t>y</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using</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7"/>
          <w:w w:val="105"/>
          <w:sz w:val="22"/>
          <w:szCs w:val="22"/>
        </w:rPr>
        <w:t xml:space="preserve"> </w:t>
      </w:r>
      <w:r w:rsidRPr="0024239C">
        <w:rPr>
          <w:rFonts w:ascii="Calibri" w:hAnsi="Calibri" w:cs="Calibri"/>
          <w:color w:val="333333"/>
          <w:w w:val="105"/>
          <w:sz w:val="22"/>
          <w:szCs w:val="22"/>
        </w:rPr>
        <w:t>population</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data and</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patient</w:t>
      </w:r>
      <w:r w:rsidRPr="0024239C">
        <w:rPr>
          <w:rFonts w:ascii="Calibri" w:hAnsi="Calibri" w:cs="Calibri"/>
          <w:color w:val="333333"/>
          <w:spacing w:val="-1"/>
          <w:w w:val="105"/>
          <w:sz w:val="22"/>
          <w:szCs w:val="22"/>
        </w:rPr>
        <w:t xml:space="preserve"> </w:t>
      </w:r>
      <w:r w:rsidR="003F7598" w:rsidRPr="0024239C">
        <w:rPr>
          <w:rFonts w:ascii="Calibri" w:hAnsi="Calibri" w:cs="Calibri"/>
          <w:color w:val="333333"/>
          <w:spacing w:val="-1"/>
          <w:w w:val="105"/>
          <w:sz w:val="22"/>
          <w:szCs w:val="22"/>
        </w:rPr>
        <w:t xml:space="preserve">and resident </w:t>
      </w:r>
      <w:r w:rsidRPr="0024239C">
        <w:rPr>
          <w:rFonts w:ascii="Calibri" w:hAnsi="Calibri" w:cs="Calibri"/>
          <w:color w:val="333333"/>
          <w:w w:val="105"/>
          <w:sz w:val="22"/>
          <w:szCs w:val="22"/>
        </w:rPr>
        <w:t>safety</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 xml:space="preserve">data </w:t>
      </w:r>
      <w:r w:rsidR="00B21857">
        <w:rPr>
          <w:rFonts w:ascii="Calibri" w:hAnsi="Calibri" w:cs="Calibri"/>
          <w:color w:val="333333"/>
          <w:w w:val="105"/>
          <w:sz w:val="22"/>
          <w:szCs w:val="22"/>
        </w:rPr>
        <w:t>we will</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ensure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that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this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is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considered as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part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development process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for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future iterations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1"/>
          <w:w w:val="105"/>
          <w:sz w:val="22"/>
          <w:szCs w:val="22"/>
        </w:rPr>
        <w:t xml:space="preserve"> </w:t>
      </w:r>
      <w:r w:rsidR="003F7598" w:rsidRPr="0024239C">
        <w:rPr>
          <w:rFonts w:ascii="Calibri" w:hAnsi="Calibri" w:cs="Calibri"/>
          <w:color w:val="333333"/>
          <w:w w:val="105"/>
          <w:sz w:val="22"/>
          <w:szCs w:val="22"/>
        </w:rPr>
        <w:t>PSIRP</w:t>
      </w:r>
      <w:r w:rsidRPr="0024239C">
        <w:rPr>
          <w:rFonts w:ascii="Calibri" w:hAnsi="Calibri" w:cs="Calibri"/>
          <w:color w:val="333333"/>
          <w:w w:val="105"/>
          <w:sz w:val="22"/>
          <w:szCs w:val="22"/>
        </w:rPr>
        <w:t>.</w:t>
      </w:r>
      <w:r w:rsidRPr="0024239C">
        <w:rPr>
          <w:rFonts w:ascii="Calibri" w:hAnsi="Calibri" w:cs="Calibri"/>
          <w:color w:val="333333"/>
          <w:spacing w:val="-1"/>
          <w:w w:val="105"/>
          <w:sz w:val="22"/>
          <w:szCs w:val="22"/>
        </w:rPr>
        <w:t xml:space="preserve"> </w:t>
      </w:r>
      <w:r w:rsidR="006967AF">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We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consider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this as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an</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integral</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part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 the future development process.</w:t>
      </w:r>
    </w:p>
    <w:p w14:paraId="53E204AE" w14:textId="77777777" w:rsidR="004022E2" w:rsidRPr="0024239C" w:rsidRDefault="004022E2" w:rsidP="004725EB">
      <w:pPr>
        <w:pStyle w:val="BodyText"/>
        <w:spacing w:line="276" w:lineRule="auto"/>
        <w:ind w:left="308" w:right="371"/>
        <w:jc w:val="both"/>
        <w:rPr>
          <w:rFonts w:ascii="Calibri" w:hAnsi="Calibri" w:cs="Calibri"/>
          <w:sz w:val="22"/>
          <w:szCs w:val="22"/>
        </w:rPr>
      </w:pPr>
    </w:p>
    <w:p w14:paraId="00BB16D0" w14:textId="12FBA9E3" w:rsidR="00B7787C" w:rsidRDefault="002721DB" w:rsidP="004725EB">
      <w:pPr>
        <w:spacing w:line="276" w:lineRule="auto"/>
        <w:jc w:val="both"/>
        <w:rPr>
          <w:rFonts w:ascii="Calibri" w:hAnsi="Calibri" w:cs="Calibri"/>
          <w:color w:val="333333"/>
          <w:w w:val="105"/>
          <w:sz w:val="22"/>
          <w:szCs w:val="22"/>
        </w:rPr>
      </w:pPr>
      <w:r w:rsidRPr="0024239C">
        <w:rPr>
          <w:rFonts w:ascii="Calibri" w:hAnsi="Calibri" w:cs="Calibri"/>
          <w:color w:val="333333"/>
          <w:w w:val="105"/>
          <w:sz w:val="22"/>
          <w:szCs w:val="22"/>
        </w:rPr>
        <w:t>Further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this,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HMT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has affirmed</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that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it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endorses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 zero</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acceptance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racism,</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discrimination, and unacceptable</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behaviours</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from</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toward</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workforce</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our</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patients/</w:t>
      </w:r>
      <w:r w:rsidR="006967AF">
        <w:rPr>
          <w:rFonts w:ascii="Calibri" w:hAnsi="Calibri" w:cs="Calibri"/>
          <w:color w:val="333333"/>
          <w:w w:val="105"/>
          <w:sz w:val="22"/>
          <w:szCs w:val="22"/>
        </w:rPr>
        <w:t xml:space="preserve">residents, </w:t>
      </w:r>
      <w:r w:rsidRPr="0024239C">
        <w:rPr>
          <w:rFonts w:ascii="Calibri" w:hAnsi="Calibri" w:cs="Calibri"/>
          <w:color w:val="333333"/>
          <w:w w:val="105"/>
          <w:sz w:val="22"/>
          <w:szCs w:val="22"/>
        </w:rPr>
        <w:t>carers</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 xml:space="preserve">families. </w:t>
      </w:r>
      <w:r w:rsidR="007319DB" w:rsidRPr="0024239C">
        <w:rPr>
          <w:rFonts w:ascii="Calibri" w:hAnsi="Calibri" w:cs="Calibri"/>
          <w:color w:val="333333"/>
          <w:w w:val="105"/>
          <w:sz w:val="22"/>
          <w:szCs w:val="22"/>
        </w:rPr>
        <w:t xml:space="preserve"> </w:t>
      </w:r>
      <w:r w:rsidRPr="0024239C">
        <w:rPr>
          <w:rFonts w:ascii="Calibri" w:hAnsi="Calibri" w:cs="Calibri"/>
          <w:color w:val="333333"/>
          <w:w w:val="105"/>
          <w:sz w:val="22"/>
          <w:szCs w:val="22"/>
        </w:rPr>
        <w:t>As</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part</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this,</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discrimination of</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any</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kind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including</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racism</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 xml:space="preserve">be </w:t>
      </w:r>
      <w:r w:rsidR="008933E2">
        <w:rPr>
          <w:rFonts w:ascii="Calibri" w:hAnsi="Calibri" w:cs="Calibri"/>
          <w:color w:val="333333"/>
          <w:w w:val="105"/>
          <w:sz w:val="22"/>
          <w:szCs w:val="22"/>
        </w:rPr>
        <w:t xml:space="preserve">taken very </w:t>
      </w:r>
      <w:r w:rsidR="00305600">
        <w:rPr>
          <w:rFonts w:ascii="Calibri" w:hAnsi="Calibri" w:cs="Calibri"/>
          <w:color w:val="333333"/>
          <w:w w:val="105"/>
          <w:sz w:val="22"/>
          <w:szCs w:val="22"/>
        </w:rPr>
        <w:t>seriously and</w:t>
      </w:r>
      <w:r w:rsidR="00260BDC">
        <w:rPr>
          <w:rFonts w:ascii="Calibri" w:hAnsi="Calibri" w:cs="Calibri"/>
          <w:color w:val="333333"/>
          <w:w w:val="105"/>
          <w:sz w:val="22"/>
          <w:szCs w:val="22"/>
        </w:rPr>
        <w:t xml:space="preserve"> may result in </w:t>
      </w:r>
      <w:r w:rsidR="00EA0E7B">
        <w:rPr>
          <w:rFonts w:ascii="Calibri" w:hAnsi="Calibri" w:cs="Calibri"/>
          <w:color w:val="333333"/>
          <w:w w:val="105"/>
          <w:sz w:val="22"/>
          <w:szCs w:val="22"/>
        </w:rPr>
        <w:t>disciplinary</w:t>
      </w:r>
      <w:r w:rsidR="001E7D51">
        <w:rPr>
          <w:rFonts w:ascii="Calibri" w:hAnsi="Calibri" w:cs="Calibri"/>
          <w:color w:val="333333"/>
          <w:w w:val="105"/>
          <w:sz w:val="22"/>
          <w:szCs w:val="22"/>
        </w:rPr>
        <w:t xml:space="preserve"> when related to a staff member</w:t>
      </w:r>
      <w:r w:rsidRPr="0024239C">
        <w:rPr>
          <w:rFonts w:ascii="Calibri" w:hAnsi="Calibri" w:cs="Calibri"/>
          <w:color w:val="333333"/>
          <w:w w:val="105"/>
          <w:sz w:val="22"/>
          <w:szCs w:val="22"/>
        </w:rPr>
        <w:t>.</w:t>
      </w:r>
      <w:r w:rsidRPr="0024239C">
        <w:rPr>
          <w:rFonts w:ascii="Calibri" w:hAnsi="Calibri" w:cs="Calibri"/>
          <w:color w:val="333333"/>
          <w:spacing w:val="-2"/>
          <w:w w:val="105"/>
          <w:sz w:val="22"/>
          <w:szCs w:val="22"/>
        </w:rPr>
        <w:t xml:space="preserve"> </w:t>
      </w:r>
      <w:r w:rsidR="007319DB"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With</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explicit role</w:t>
      </w:r>
      <w:r w:rsidRPr="0024239C">
        <w:rPr>
          <w:rFonts w:ascii="Calibri" w:hAnsi="Calibri" w:cs="Calibri"/>
          <w:color w:val="333333"/>
          <w:spacing w:val="-2"/>
          <w:w w:val="105"/>
          <w:sz w:val="22"/>
          <w:szCs w:val="22"/>
        </w:rPr>
        <w:t xml:space="preserve"> </w:t>
      </w:r>
      <w:r w:rsidR="007319DB" w:rsidRPr="0024239C">
        <w:rPr>
          <w:rFonts w:ascii="Calibri" w:hAnsi="Calibri" w:cs="Calibri"/>
          <w:color w:val="333333"/>
          <w:w w:val="105"/>
          <w:sz w:val="22"/>
          <w:szCs w:val="22"/>
        </w:rPr>
        <w:t>modelling</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led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by</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the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Board, we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use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these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principles</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 xml:space="preserve">to underpin </w:t>
      </w:r>
      <w:bookmarkStart w:id="10" w:name="Engaging_and_involving_patients,_familie"/>
      <w:bookmarkEnd w:id="10"/>
      <w:r w:rsidRPr="0024239C">
        <w:rPr>
          <w:rFonts w:ascii="Calibri" w:hAnsi="Calibri" w:cs="Calibri"/>
          <w:color w:val="333333"/>
          <w:w w:val="105"/>
          <w:sz w:val="22"/>
          <w:szCs w:val="22"/>
        </w:rPr>
        <w:t>patient</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safety</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training</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implement</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the</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system-based</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approach</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patient</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safety</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responses</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which</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is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at</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the heart of PSIRF best practice</w:t>
      </w:r>
      <w:r w:rsidR="007319DB" w:rsidRPr="0024239C">
        <w:rPr>
          <w:rFonts w:ascii="Calibri" w:hAnsi="Calibri" w:cs="Calibri"/>
          <w:color w:val="333333"/>
          <w:w w:val="105"/>
          <w:sz w:val="22"/>
          <w:szCs w:val="22"/>
        </w:rPr>
        <w:t>.</w:t>
      </w:r>
    </w:p>
    <w:p w14:paraId="40E8C4CF" w14:textId="77777777" w:rsidR="00305600" w:rsidRDefault="00305600" w:rsidP="004725EB">
      <w:pPr>
        <w:spacing w:line="276" w:lineRule="auto"/>
        <w:jc w:val="both"/>
        <w:rPr>
          <w:rFonts w:ascii="Calibri" w:hAnsi="Calibri" w:cs="Calibri"/>
          <w:color w:val="333333"/>
          <w:w w:val="105"/>
          <w:sz w:val="22"/>
          <w:szCs w:val="22"/>
        </w:rPr>
      </w:pPr>
    </w:p>
    <w:p w14:paraId="23582BAB" w14:textId="23BCA7A7" w:rsidR="000C6854" w:rsidRPr="0024239C" w:rsidRDefault="00B87895" w:rsidP="004725EB">
      <w:pPr>
        <w:spacing w:line="276" w:lineRule="auto"/>
        <w:jc w:val="both"/>
        <w:rPr>
          <w:rFonts w:ascii="Calibri" w:hAnsi="Calibri" w:cs="Calibri"/>
          <w:b/>
          <w:bCs/>
          <w:kern w:val="2"/>
          <w:sz w:val="22"/>
          <w:szCs w:val="22"/>
          <w:lang w:val="en-US"/>
        </w:rPr>
      </w:pPr>
      <w:r w:rsidRPr="000C6854">
        <w:rPr>
          <w:rFonts w:ascii="Calibri" w:hAnsi="Calibri" w:cs="Calibri"/>
          <w:b/>
          <w:bCs/>
          <w:kern w:val="2"/>
          <w:sz w:val="22"/>
          <w:szCs w:val="22"/>
          <w:lang w:val="en-US"/>
        </w:rPr>
        <w:t xml:space="preserve">Engaging and involving </w:t>
      </w:r>
      <w:r w:rsidR="000C6854" w:rsidRPr="000C6854">
        <w:rPr>
          <w:rFonts w:ascii="Calibri" w:hAnsi="Calibri" w:cs="Calibri"/>
          <w:b/>
          <w:bCs/>
          <w:kern w:val="2"/>
          <w:sz w:val="22"/>
          <w:szCs w:val="22"/>
          <w:lang w:val="en-US"/>
        </w:rPr>
        <w:t>those affected by a patient/resident safety incident</w:t>
      </w:r>
    </w:p>
    <w:p w14:paraId="27D5D38B" w14:textId="7DEDC8A3" w:rsidR="000013D0" w:rsidRPr="0024239C" w:rsidRDefault="000013D0"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The PSIRF recognises that learning and improvement following a patient</w:t>
      </w:r>
      <w:r w:rsidR="00487B4B">
        <w:rPr>
          <w:rFonts w:ascii="Calibri" w:hAnsi="Calibri" w:cs="Calibri"/>
          <w:kern w:val="2"/>
          <w:sz w:val="22"/>
          <w:szCs w:val="22"/>
          <w:lang w:val="en-GB"/>
        </w:rPr>
        <w:t>/resident</w:t>
      </w:r>
      <w:r w:rsidRPr="0024239C">
        <w:rPr>
          <w:rFonts w:ascii="Calibri" w:hAnsi="Calibri" w:cs="Calibri"/>
          <w:kern w:val="2"/>
          <w:sz w:val="22"/>
          <w:szCs w:val="22"/>
          <w:lang w:val="en-GB"/>
        </w:rPr>
        <w:t xml:space="preserve"> safety event can only be achieved if supportive systems and processes are in place.</w:t>
      </w:r>
      <w:r w:rsidR="0021382B">
        <w:rPr>
          <w:rFonts w:ascii="Calibri" w:hAnsi="Calibri" w:cs="Calibri"/>
          <w:kern w:val="2"/>
          <w:sz w:val="22"/>
          <w:szCs w:val="22"/>
          <w:lang w:val="en-GB"/>
        </w:rPr>
        <w:t xml:space="preserve">  </w:t>
      </w:r>
      <w:r w:rsidRPr="0024239C">
        <w:rPr>
          <w:rFonts w:ascii="Calibri" w:hAnsi="Calibri" w:cs="Calibri"/>
          <w:kern w:val="2"/>
          <w:sz w:val="22"/>
          <w:szCs w:val="22"/>
          <w:lang w:val="en-GB"/>
        </w:rPr>
        <w:t>Engaging with those affected by a patient</w:t>
      </w:r>
      <w:r w:rsidR="00532EF6">
        <w:rPr>
          <w:rFonts w:ascii="Calibri" w:hAnsi="Calibri" w:cs="Calibri"/>
          <w:kern w:val="2"/>
          <w:sz w:val="22"/>
          <w:szCs w:val="22"/>
          <w:lang w:val="en-GB"/>
        </w:rPr>
        <w:t>/resident</w:t>
      </w:r>
      <w:r w:rsidRPr="0024239C">
        <w:rPr>
          <w:rFonts w:ascii="Calibri" w:hAnsi="Calibri" w:cs="Calibri"/>
          <w:kern w:val="2"/>
          <w:sz w:val="22"/>
          <w:szCs w:val="22"/>
          <w:lang w:val="en-GB"/>
        </w:rPr>
        <w:t xml:space="preserve"> safety event and involving them in a learning response is based on both moral and logical arguments as follows.</w:t>
      </w:r>
    </w:p>
    <w:p w14:paraId="154C048C" w14:textId="77777777" w:rsidR="000013D0" w:rsidRPr="0024239C" w:rsidRDefault="000013D0" w:rsidP="004725EB">
      <w:pPr>
        <w:pStyle w:val="BodyText"/>
        <w:spacing w:line="276" w:lineRule="auto"/>
        <w:ind w:right="464"/>
        <w:jc w:val="both"/>
        <w:rPr>
          <w:rFonts w:ascii="Calibri" w:hAnsi="Calibri" w:cs="Calibri"/>
          <w:kern w:val="2"/>
          <w:sz w:val="22"/>
          <w:szCs w:val="22"/>
          <w:lang w:val="en-GB"/>
        </w:rPr>
      </w:pPr>
    </w:p>
    <w:p w14:paraId="51213FAE" w14:textId="5F3C0CB0" w:rsidR="000013D0" w:rsidRPr="0024239C" w:rsidRDefault="000013D0"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 xml:space="preserve">Firstly, those affected by a patient safety event may have a range of needs (including clinical) as a result, as well as inclusivity and support needs, and these must be met where possible.  This is part of our duty of care.  Meeting people’s needs not only helps alleviate the harm </w:t>
      </w:r>
      <w:r w:rsidR="002F415D" w:rsidRPr="0024239C">
        <w:rPr>
          <w:rFonts w:ascii="Calibri" w:hAnsi="Calibri" w:cs="Calibri"/>
          <w:kern w:val="2"/>
          <w:sz w:val="22"/>
          <w:szCs w:val="22"/>
          <w:lang w:val="en-GB"/>
        </w:rPr>
        <w:t>experienced but</w:t>
      </w:r>
      <w:r w:rsidRPr="0024239C">
        <w:rPr>
          <w:rFonts w:ascii="Calibri" w:hAnsi="Calibri" w:cs="Calibri"/>
          <w:kern w:val="2"/>
          <w:sz w:val="22"/>
          <w:szCs w:val="22"/>
          <w:lang w:val="en-GB"/>
        </w:rPr>
        <w:t xml:space="preserve"> also helps avoid compounding that harm.  Whilst we cannot change the fact that an event has happened, it is always within our gift to compassionately engage with those affected, listen to, and answer their questions and try to meet their needs. </w:t>
      </w:r>
    </w:p>
    <w:p w14:paraId="36C17931" w14:textId="77777777" w:rsidR="000013D0" w:rsidRPr="0024239C" w:rsidRDefault="000013D0" w:rsidP="004725EB">
      <w:pPr>
        <w:pStyle w:val="BodyText"/>
        <w:spacing w:line="276" w:lineRule="auto"/>
        <w:ind w:right="464"/>
        <w:jc w:val="both"/>
        <w:rPr>
          <w:rFonts w:ascii="Calibri" w:hAnsi="Calibri" w:cs="Calibri"/>
          <w:kern w:val="2"/>
          <w:sz w:val="22"/>
          <w:szCs w:val="22"/>
          <w:lang w:val="en-GB"/>
        </w:rPr>
      </w:pPr>
    </w:p>
    <w:p w14:paraId="36CC82E9" w14:textId="77777777" w:rsidR="00305600" w:rsidRDefault="00305600">
      <w:pPr>
        <w:rPr>
          <w:rFonts w:ascii="Calibri" w:eastAsia="Gill Sans MT" w:hAnsi="Calibri" w:cs="Calibri"/>
          <w:kern w:val="2"/>
          <w:sz w:val="22"/>
          <w:szCs w:val="22"/>
        </w:rPr>
      </w:pPr>
      <w:r>
        <w:rPr>
          <w:rFonts w:ascii="Calibri" w:hAnsi="Calibri" w:cs="Calibri"/>
          <w:kern w:val="2"/>
          <w:sz w:val="22"/>
          <w:szCs w:val="22"/>
        </w:rPr>
        <w:br w:type="page"/>
      </w:r>
    </w:p>
    <w:p w14:paraId="13CD4511" w14:textId="5BB12B07" w:rsidR="00641AE5" w:rsidRDefault="000013D0"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lastRenderedPageBreak/>
        <w:t>Secondly, engaging with those affected by a patient</w:t>
      </w:r>
      <w:r w:rsidR="00447726">
        <w:rPr>
          <w:rFonts w:ascii="Calibri" w:hAnsi="Calibri" w:cs="Calibri"/>
          <w:kern w:val="2"/>
          <w:sz w:val="22"/>
          <w:szCs w:val="22"/>
          <w:lang w:val="en-GB"/>
        </w:rPr>
        <w:t>/resident</w:t>
      </w:r>
      <w:r w:rsidRPr="0024239C">
        <w:rPr>
          <w:rFonts w:ascii="Calibri" w:hAnsi="Calibri" w:cs="Calibri"/>
          <w:kern w:val="2"/>
          <w:sz w:val="22"/>
          <w:szCs w:val="22"/>
          <w:lang w:val="en-GB"/>
        </w:rPr>
        <w:t xml:space="preserve"> safety event substantially improves our understanding of what happened, and potentially how to prevent a similar event in future.  Patients</w:t>
      </w:r>
      <w:r w:rsidR="00447726">
        <w:rPr>
          <w:rFonts w:ascii="Calibri" w:hAnsi="Calibri" w:cs="Calibri"/>
          <w:kern w:val="2"/>
          <w:sz w:val="22"/>
          <w:szCs w:val="22"/>
          <w:lang w:val="en-GB"/>
        </w:rPr>
        <w:t>/residents</w:t>
      </w:r>
      <w:r w:rsidRPr="0024239C">
        <w:rPr>
          <w:rFonts w:ascii="Calibri" w:hAnsi="Calibri" w:cs="Calibri"/>
          <w:kern w:val="2"/>
          <w:sz w:val="22"/>
          <w:szCs w:val="22"/>
          <w:lang w:val="en-GB"/>
        </w:rPr>
        <w:t>, their family members, and carers may be the only people with insight into what occurred at every stage of a person’s journey through the health</w:t>
      </w:r>
      <w:r w:rsidR="00447726">
        <w:rPr>
          <w:rFonts w:ascii="Calibri" w:hAnsi="Calibri" w:cs="Calibri"/>
          <w:kern w:val="2"/>
          <w:sz w:val="22"/>
          <w:szCs w:val="22"/>
          <w:lang w:val="en-GB"/>
        </w:rPr>
        <w:t xml:space="preserve">/social </w:t>
      </w:r>
      <w:r w:rsidRPr="0024239C">
        <w:rPr>
          <w:rFonts w:ascii="Calibri" w:hAnsi="Calibri" w:cs="Calibri"/>
          <w:kern w:val="2"/>
          <w:sz w:val="22"/>
          <w:szCs w:val="22"/>
          <w:lang w:val="en-GB"/>
        </w:rPr>
        <w:t xml:space="preserve">care system.  Not including those insights could mean an incomplete picture of what happened is created.  </w:t>
      </w:r>
    </w:p>
    <w:p w14:paraId="6EB4030C" w14:textId="77777777" w:rsidR="00524448" w:rsidRDefault="00524448" w:rsidP="004725EB">
      <w:pPr>
        <w:pStyle w:val="BodyText"/>
        <w:spacing w:line="276" w:lineRule="auto"/>
        <w:ind w:right="464"/>
        <w:jc w:val="both"/>
        <w:rPr>
          <w:rFonts w:ascii="Calibri" w:hAnsi="Calibri" w:cs="Calibri"/>
          <w:kern w:val="2"/>
          <w:sz w:val="22"/>
          <w:szCs w:val="22"/>
          <w:lang w:val="en-GB"/>
        </w:rPr>
      </w:pPr>
    </w:p>
    <w:p w14:paraId="5DA20ED1" w14:textId="77777777" w:rsidR="00524448" w:rsidRPr="0024239C" w:rsidRDefault="00524448" w:rsidP="00524448">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Patients/residents, their family members, and carers will be given the opportunity to contribute to the Terms of Reference of a learning response and receive a copy of the report produced.  If they are not satisfied with the report, their feedback will be considered and this may necessitate further information being provided, a meeting, or even the report being revisited.</w:t>
      </w:r>
    </w:p>
    <w:p w14:paraId="46C6E119" w14:textId="77777777" w:rsidR="00641AE5" w:rsidRDefault="00641AE5" w:rsidP="004725EB">
      <w:pPr>
        <w:pStyle w:val="BodyText"/>
        <w:spacing w:line="276" w:lineRule="auto"/>
        <w:ind w:right="464"/>
        <w:jc w:val="both"/>
        <w:rPr>
          <w:rFonts w:ascii="Calibri" w:hAnsi="Calibri" w:cs="Calibri"/>
          <w:kern w:val="2"/>
          <w:sz w:val="22"/>
          <w:szCs w:val="22"/>
          <w:lang w:val="en-GB"/>
        </w:rPr>
      </w:pPr>
    </w:p>
    <w:p w14:paraId="1B3A8BAF" w14:textId="4ABB44C2" w:rsidR="000013D0" w:rsidRPr="0024239C" w:rsidRDefault="000013D0"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Similarly, staff have important contributions to make about their experience of the event and the and should be supported to share their account as individuals.</w:t>
      </w:r>
      <w:r w:rsidR="00641AE5">
        <w:rPr>
          <w:rFonts w:ascii="Calibri" w:hAnsi="Calibri" w:cs="Calibri"/>
          <w:kern w:val="2"/>
          <w:sz w:val="22"/>
          <w:szCs w:val="22"/>
          <w:lang w:val="en-GB"/>
        </w:rPr>
        <w:t xml:space="preserve">  </w:t>
      </w:r>
      <w:r w:rsidRPr="0024239C">
        <w:rPr>
          <w:rFonts w:ascii="Calibri" w:hAnsi="Calibri" w:cs="Calibri"/>
          <w:kern w:val="2"/>
          <w:sz w:val="22"/>
          <w:szCs w:val="22"/>
          <w:lang w:val="en-GB"/>
        </w:rPr>
        <w:t xml:space="preserve">Staff involved in a learning response will be </w:t>
      </w:r>
      <w:r w:rsidR="00AC1697">
        <w:rPr>
          <w:rFonts w:ascii="Calibri" w:hAnsi="Calibri" w:cs="Calibri"/>
          <w:kern w:val="2"/>
          <w:sz w:val="22"/>
          <w:szCs w:val="22"/>
          <w:lang w:val="en-GB"/>
        </w:rPr>
        <w:t>supported</w:t>
      </w:r>
      <w:r w:rsidRPr="0024239C">
        <w:rPr>
          <w:rFonts w:ascii="Calibri" w:hAnsi="Calibri" w:cs="Calibri"/>
          <w:kern w:val="2"/>
          <w:sz w:val="22"/>
          <w:szCs w:val="22"/>
          <w:lang w:val="en-GB"/>
        </w:rPr>
        <w:t xml:space="preserve"> as appropriate, depending on what they feel they </w:t>
      </w:r>
      <w:r w:rsidR="00AC1697">
        <w:rPr>
          <w:rFonts w:ascii="Calibri" w:hAnsi="Calibri" w:cs="Calibri"/>
          <w:kern w:val="2"/>
          <w:sz w:val="22"/>
          <w:szCs w:val="22"/>
          <w:lang w:val="en-GB"/>
        </w:rPr>
        <w:t xml:space="preserve">may </w:t>
      </w:r>
      <w:r w:rsidRPr="0024239C">
        <w:rPr>
          <w:rFonts w:ascii="Calibri" w:hAnsi="Calibri" w:cs="Calibri"/>
          <w:kern w:val="2"/>
          <w:sz w:val="22"/>
          <w:szCs w:val="22"/>
          <w:lang w:val="en-GB"/>
        </w:rPr>
        <w:t>need</w:t>
      </w:r>
      <w:r w:rsidR="00AC1697">
        <w:rPr>
          <w:rFonts w:ascii="Calibri" w:hAnsi="Calibri" w:cs="Calibri"/>
          <w:kern w:val="2"/>
          <w:sz w:val="22"/>
          <w:szCs w:val="22"/>
          <w:lang w:val="en-GB"/>
        </w:rPr>
        <w:t>,</w:t>
      </w:r>
      <w:r w:rsidRPr="0024239C">
        <w:rPr>
          <w:rFonts w:ascii="Calibri" w:hAnsi="Calibri" w:cs="Calibri"/>
          <w:kern w:val="2"/>
          <w:sz w:val="22"/>
          <w:szCs w:val="22"/>
          <w:lang w:val="en-GB"/>
        </w:rPr>
        <w:t xml:space="preserve"> at any point of the response.  This may include </w:t>
      </w:r>
      <w:r w:rsidR="00BC6CF5">
        <w:rPr>
          <w:rFonts w:ascii="Calibri" w:hAnsi="Calibri" w:cs="Calibri"/>
          <w:kern w:val="2"/>
          <w:sz w:val="22"/>
          <w:szCs w:val="22"/>
          <w:lang w:val="en-GB"/>
        </w:rPr>
        <w:t>Wellbeing Support Services.</w:t>
      </w:r>
    </w:p>
    <w:p w14:paraId="3FC6D9F4" w14:textId="77777777" w:rsidR="000013D0" w:rsidRPr="0024239C" w:rsidRDefault="000013D0" w:rsidP="004725EB">
      <w:pPr>
        <w:pStyle w:val="BodyText"/>
        <w:spacing w:line="276" w:lineRule="auto"/>
        <w:ind w:right="464"/>
        <w:jc w:val="both"/>
        <w:rPr>
          <w:rFonts w:ascii="Calibri" w:hAnsi="Calibri" w:cs="Calibri"/>
          <w:kern w:val="2"/>
          <w:sz w:val="22"/>
          <w:szCs w:val="22"/>
          <w:lang w:val="en-GB"/>
        </w:rPr>
      </w:pPr>
    </w:p>
    <w:p w14:paraId="1E87FEE7" w14:textId="5E8806DA" w:rsidR="000013D0" w:rsidRPr="0024239C" w:rsidRDefault="00A20B25"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HMT</w:t>
      </w:r>
      <w:r w:rsidR="000013D0" w:rsidRPr="0024239C">
        <w:rPr>
          <w:rFonts w:ascii="Calibri" w:hAnsi="Calibri" w:cs="Calibri"/>
          <w:kern w:val="2"/>
          <w:sz w:val="22"/>
          <w:szCs w:val="22"/>
          <w:lang w:val="en-GB"/>
        </w:rPr>
        <w:t xml:space="preserve"> will remain curious about the effectiveness of our processes for engagement and involvement.  We will systematically assess the progression and outcome of engaging with those affected by a patient</w:t>
      </w:r>
      <w:r w:rsidR="00CC09AF" w:rsidRPr="0024239C">
        <w:rPr>
          <w:rFonts w:ascii="Calibri" w:hAnsi="Calibri" w:cs="Calibri"/>
          <w:kern w:val="2"/>
          <w:sz w:val="22"/>
          <w:szCs w:val="22"/>
          <w:lang w:val="en-GB"/>
        </w:rPr>
        <w:t>/resident</w:t>
      </w:r>
      <w:r w:rsidR="000013D0" w:rsidRPr="0024239C">
        <w:rPr>
          <w:rFonts w:ascii="Calibri" w:hAnsi="Calibri" w:cs="Calibri"/>
          <w:kern w:val="2"/>
          <w:sz w:val="22"/>
          <w:szCs w:val="22"/>
          <w:lang w:val="en-GB"/>
        </w:rPr>
        <w:t xml:space="preserve"> safety event and, where </w:t>
      </w:r>
      <w:r w:rsidR="00D54BB2" w:rsidRPr="0024239C">
        <w:rPr>
          <w:rFonts w:ascii="Calibri" w:hAnsi="Calibri" w:cs="Calibri"/>
          <w:kern w:val="2"/>
          <w:sz w:val="22"/>
          <w:szCs w:val="22"/>
          <w:lang w:val="en-GB"/>
        </w:rPr>
        <w:t>applicable</w:t>
      </w:r>
      <w:r w:rsidR="000013D0" w:rsidRPr="0024239C">
        <w:rPr>
          <w:rFonts w:ascii="Calibri" w:hAnsi="Calibri" w:cs="Calibri"/>
          <w:kern w:val="2"/>
          <w:sz w:val="22"/>
          <w:szCs w:val="22"/>
          <w:lang w:val="en-GB"/>
        </w:rPr>
        <w:t>, their involvement in a learning response</w:t>
      </w:r>
      <w:r w:rsidR="00CC09AF" w:rsidRPr="0024239C">
        <w:rPr>
          <w:rFonts w:ascii="Calibri" w:hAnsi="Calibri" w:cs="Calibri"/>
          <w:kern w:val="2"/>
          <w:sz w:val="22"/>
          <w:szCs w:val="22"/>
          <w:lang w:val="en-GB"/>
        </w:rPr>
        <w:t>, by</w:t>
      </w:r>
      <w:r w:rsidR="000013D0" w:rsidRPr="0024239C">
        <w:rPr>
          <w:rFonts w:ascii="Calibri" w:hAnsi="Calibri" w:cs="Calibri"/>
          <w:kern w:val="2"/>
          <w:sz w:val="22"/>
          <w:szCs w:val="22"/>
          <w:lang w:val="en-GB"/>
        </w:rPr>
        <w:t xml:space="preserve"> </w:t>
      </w:r>
      <w:r w:rsidR="00CC09AF" w:rsidRPr="0024239C">
        <w:rPr>
          <w:rFonts w:ascii="Calibri" w:hAnsi="Calibri" w:cs="Calibri"/>
          <w:kern w:val="2"/>
          <w:sz w:val="22"/>
          <w:szCs w:val="22"/>
          <w:lang w:val="en-GB"/>
        </w:rPr>
        <w:t xml:space="preserve">developing </w:t>
      </w:r>
      <w:r w:rsidR="000013D0" w:rsidRPr="0024239C">
        <w:rPr>
          <w:rFonts w:ascii="Calibri" w:hAnsi="Calibri" w:cs="Calibri"/>
          <w:kern w:val="2"/>
          <w:sz w:val="22"/>
          <w:szCs w:val="22"/>
          <w:lang w:val="en-GB"/>
        </w:rPr>
        <w:t>an end of learning response questionnaire.</w:t>
      </w:r>
    </w:p>
    <w:p w14:paraId="180D7B6A" w14:textId="77777777" w:rsidR="000013D0" w:rsidRPr="0024239C" w:rsidRDefault="000013D0" w:rsidP="004725EB">
      <w:pPr>
        <w:pStyle w:val="BodyText"/>
        <w:spacing w:line="276" w:lineRule="auto"/>
        <w:ind w:right="464"/>
        <w:jc w:val="both"/>
        <w:rPr>
          <w:rFonts w:ascii="Calibri" w:hAnsi="Calibri" w:cs="Calibri"/>
          <w:kern w:val="2"/>
          <w:sz w:val="22"/>
          <w:szCs w:val="22"/>
          <w:lang w:val="en-GB"/>
        </w:rPr>
      </w:pPr>
    </w:p>
    <w:p w14:paraId="624AAB10" w14:textId="5D8E121B" w:rsidR="000013D0" w:rsidRPr="0024239C" w:rsidRDefault="000013D0"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 xml:space="preserve">Professional and statutory Duty of Candour will remain unchanged under PSIRF (see </w:t>
      </w:r>
      <w:r w:rsidR="00D54BB2" w:rsidRPr="0024239C">
        <w:rPr>
          <w:rFonts w:ascii="Calibri" w:hAnsi="Calibri" w:cs="Calibri"/>
          <w:sz w:val="22"/>
          <w:szCs w:val="22"/>
        </w:rPr>
        <w:t>Duty of Candour</w:t>
      </w:r>
      <w:r w:rsidR="00524448">
        <w:rPr>
          <w:rFonts w:ascii="Calibri" w:hAnsi="Calibri" w:cs="Calibri"/>
          <w:sz w:val="22"/>
          <w:szCs w:val="22"/>
        </w:rPr>
        <w:t>/Being Open</w:t>
      </w:r>
      <w:r w:rsidR="00D54BB2" w:rsidRPr="0024239C">
        <w:rPr>
          <w:rFonts w:ascii="Calibri" w:hAnsi="Calibri" w:cs="Calibri"/>
          <w:sz w:val="22"/>
          <w:szCs w:val="22"/>
        </w:rPr>
        <w:t xml:space="preserve"> Policy</w:t>
      </w:r>
      <w:r w:rsidRPr="0024239C">
        <w:rPr>
          <w:rFonts w:ascii="Calibri" w:hAnsi="Calibri" w:cs="Calibri"/>
          <w:kern w:val="2"/>
          <w:sz w:val="22"/>
          <w:szCs w:val="22"/>
          <w:lang w:val="en-GB"/>
        </w:rPr>
        <w:t>).  This does not automatically mean that a learning review will be undertaken however, as has predominantly been the case for a notifiable patient safety event</w:t>
      </w:r>
      <w:r w:rsidR="007F5A2C" w:rsidRPr="0024239C">
        <w:rPr>
          <w:rFonts w:ascii="Calibri" w:hAnsi="Calibri" w:cs="Calibri"/>
          <w:kern w:val="2"/>
          <w:sz w:val="22"/>
          <w:szCs w:val="22"/>
          <w:lang w:val="en-GB"/>
        </w:rPr>
        <w:t xml:space="preserve"> in the past</w:t>
      </w:r>
      <w:r w:rsidR="00064016">
        <w:rPr>
          <w:rFonts w:ascii="Calibri" w:hAnsi="Calibri" w:cs="Calibri"/>
          <w:kern w:val="2"/>
          <w:sz w:val="22"/>
          <w:szCs w:val="22"/>
          <w:lang w:val="en-GB"/>
        </w:rPr>
        <w:t xml:space="preserve">. </w:t>
      </w:r>
      <w:r w:rsidRPr="0024239C">
        <w:rPr>
          <w:rFonts w:ascii="Calibri" w:hAnsi="Calibri" w:cs="Calibri"/>
          <w:kern w:val="2"/>
          <w:sz w:val="22"/>
          <w:szCs w:val="22"/>
          <w:lang w:val="en-GB"/>
        </w:rPr>
        <w:t xml:space="preserve"> </w:t>
      </w:r>
      <w:r w:rsidR="0061138D">
        <w:rPr>
          <w:rFonts w:ascii="Calibri" w:hAnsi="Calibri" w:cs="Calibri"/>
          <w:kern w:val="2"/>
          <w:sz w:val="22"/>
          <w:szCs w:val="22"/>
          <w:lang w:val="en-GB"/>
        </w:rPr>
        <w:t>It may be</w:t>
      </w:r>
      <w:r w:rsidRPr="0024239C">
        <w:rPr>
          <w:rFonts w:ascii="Calibri" w:hAnsi="Calibri" w:cs="Calibri"/>
          <w:kern w:val="2"/>
          <w:sz w:val="22"/>
          <w:szCs w:val="22"/>
          <w:lang w:val="en-GB"/>
        </w:rPr>
        <w:t xml:space="preserve"> deemed</w:t>
      </w:r>
      <w:r w:rsidR="00064016">
        <w:rPr>
          <w:rFonts w:ascii="Calibri" w:hAnsi="Calibri" w:cs="Calibri"/>
          <w:kern w:val="2"/>
          <w:sz w:val="22"/>
          <w:szCs w:val="22"/>
          <w:lang w:val="en-GB"/>
        </w:rPr>
        <w:t xml:space="preserve"> that</w:t>
      </w:r>
      <w:r w:rsidRPr="0024239C">
        <w:rPr>
          <w:rFonts w:ascii="Calibri" w:hAnsi="Calibri" w:cs="Calibri"/>
          <w:kern w:val="2"/>
          <w:sz w:val="22"/>
          <w:szCs w:val="22"/>
          <w:lang w:val="en-GB"/>
        </w:rPr>
        <w:t xml:space="preserve"> there is no opportunity for </w:t>
      </w:r>
      <w:r w:rsidRPr="007D3346">
        <w:rPr>
          <w:rFonts w:ascii="Calibri" w:hAnsi="Calibri" w:cs="Calibri"/>
          <w:i/>
          <w:iCs/>
          <w:kern w:val="2"/>
          <w:sz w:val="22"/>
          <w:szCs w:val="22"/>
          <w:lang w:val="en-GB"/>
        </w:rPr>
        <w:t>new</w:t>
      </w:r>
      <w:r w:rsidRPr="0024239C">
        <w:rPr>
          <w:rFonts w:ascii="Calibri" w:hAnsi="Calibri" w:cs="Calibri"/>
          <w:kern w:val="2"/>
          <w:sz w:val="22"/>
          <w:szCs w:val="22"/>
          <w:lang w:val="en-GB"/>
        </w:rPr>
        <w:t xml:space="preserve"> learning and/or </w:t>
      </w:r>
      <w:r w:rsidR="007D3346" w:rsidRPr="0024239C">
        <w:rPr>
          <w:rFonts w:ascii="Calibri" w:hAnsi="Calibri" w:cs="Calibri"/>
          <w:kern w:val="2"/>
          <w:sz w:val="22"/>
          <w:szCs w:val="22"/>
          <w:lang w:val="en-GB"/>
        </w:rPr>
        <w:t>is</w:t>
      </w:r>
      <w:r w:rsidRPr="0024239C">
        <w:rPr>
          <w:rFonts w:ascii="Calibri" w:hAnsi="Calibri" w:cs="Calibri"/>
          <w:kern w:val="2"/>
          <w:sz w:val="22"/>
          <w:szCs w:val="22"/>
          <w:lang w:val="en-GB"/>
        </w:rPr>
        <w:t xml:space="preserve"> not part of our </w:t>
      </w:r>
      <w:r w:rsidR="007D3346">
        <w:rPr>
          <w:rFonts w:ascii="Calibri" w:hAnsi="Calibri" w:cs="Calibri"/>
          <w:kern w:val="2"/>
          <w:sz w:val="22"/>
          <w:szCs w:val="22"/>
          <w:lang w:val="en-GB"/>
        </w:rPr>
        <w:t>PSIRP</w:t>
      </w:r>
      <w:r w:rsidRPr="0024239C">
        <w:rPr>
          <w:rFonts w:ascii="Calibri" w:hAnsi="Calibri" w:cs="Calibri"/>
          <w:kern w:val="2"/>
          <w:sz w:val="22"/>
          <w:szCs w:val="22"/>
          <w:lang w:val="en-GB"/>
        </w:rPr>
        <w:t xml:space="preserve"> for a Patient Safety Incident Investigation (PSII) to be undertaken.  This does not negate the need for meaningful engagement and involvement in those instances however, and any relevant existing learning or quality improvement work planned or being undertaken should be shared with those affected by events of that nature, with an opportunity to ask questions and share insights. </w:t>
      </w:r>
    </w:p>
    <w:p w14:paraId="26E2E22F" w14:textId="77777777" w:rsidR="007F5A2C" w:rsidRDefault="007F5A2C" w:rsidP="004725EB">
      <w:pPr>
        <w:pStyle w:val="BodyText"/>
        <w:spacing w:line="276" w:lineRule="auto"/>
        <w:ind w:right="464"/>
        <w:jc w:val="both"/>
        <w:rPr>
          <w:rFonts w:ascii="Calibri" w:hAnsi="Calibri" w:cs="Calibri"/>
          <w:kern w:val="2"/>
          <w:sz w:val="22"/>
          <w:szCs w:val="22"/>
          <w:lang w:val="en-GB"/>
        </w:rPr>
      </w:pPr>
    </w:p>
    <w:p w14:paraId="019757D6" w14:textId="2E5971D2" w:rsidR="007021C3" w:rsidRDefault="007021C3" w:rsidP="004725EB">
      <w:pPr>
        <w:spacing w:line="276" w:lineRule="auto"/>
        <w:jc w:val="both"/>
        <w:rPr>
          <w:rFonts w:ascii="Calibri" w:hAnsi="Calibri" w:cs="Calibri"/>
          <w:b/>
          <w:bCs/>
        </w:rPr>
      </w:pPr>
      <w:r>
        <w:rPr>
          <w:rFonts w:ascii="Calibri" w:hAnsi="Calibri" w:cs="Calibri"/>
          <w:b/>
          <w:bCs/>
        </w:rPr>
        <w:t>Improvement</w:t>
      </w:r>
    </w:p>
    <w:p w14:paraId="7FC566D1" w14:textId="77777777" w:rsidR="007021C3" w:rsidRDefault="007021C3" w:rsidP="004725EB">
      <w:pPr>
        <w:spacing w:line="276" w:lineRule="auto"/>
        <w:jc w:val="both"/>
        <w:rPr>
          <w:rFonts w:ascii="Calibri" w:hAnsi="Calibri" w:cs="Calibri"/>
          <w:b/>
          <w:bCs/>
        </w:rPr>
      </w:pPr>
    </w:p>
    <w:p w14:paraId="0A2CA8F1" w14:textId="36E4BA21" w:rsidR="00B50946" w:rsidRPr="0024239C" w:rsidRDefault="00B50946" w:rsidP="004725EB">
      <w:pPr>
        <w:spacing w:line="276" w:lineRule="auto"/>
        <w:jc w:val="both"/>
        <w:rPr>
          <w:rFonts w:ascii="Calibri" w:hAnsi="Calibri" w:cs="Calibri"/>
          <w:b/>
          <w:bCs/>
          <w:highlight w:val="yellow"/>
        </w:rPr>
      </w:pPr>
      <w:r w:rsidRPr="0024239C">
        <w:rPr>
          <w:rFonts w:ascii="Calibri" w:hAnsi="Calibri" w:cs="Calibri"/>
          <w:b/>
          <w:bCs/>
        </w:rPr>
        <w:t>Patient</w:t>
      </w:r>
      <w:r w:rsidR="00925B8F" w:rsidRPr="0024239C">
        <w:rPr>
          <w:rFonts w:ascii="Calibri" w:hAnsi="Calibri" w:cs="Calibri"/>
          <w:b/>
          <w:bCs/>
        </w:rPr>
        <w:t>/resident</w:t>
      </w:r>
      <w:r w:rsidRPr="0024239C">
        <w:rPr>
          <w:rFonts w:ascii="Calibri" w:hAnsi="Calibri" w:cs="Calibri"/>
          <w:b/>
          <w:bCs/>
          <w:spacing w:val="-3"/>
        </w:rPr>
        <w:t xml:space="preserve"> </w:t>
      </w:r>
      <w:r w:rsidRPr="0024239C">
        <w:rPr>
          <w:rFonts w:ascii="Calibri" w:hAnsi="Calibri" w:cs="Calibri"/>
          <w:b/>
          <w:bCs/>
        </w:rPr>
        <w:t>safety</w:t>
      </w:r>
      <w:r w:rsidRPr="0024239C">
        <w:rPr>
          <w:rFonts w:ascii="Calibri" w:hAnsi="Calibri" w:cs="Calibri"/>
          <w:b/>
          <w:bCs/>
          <w:spacing w:val="-1"/>
        </w:rPr>
        <w:t xml:space="preserve"> </w:t>
      </w:r>
      <w:r w:rsidRPr="0024239C">
        <w:rPr>
          <w:rFonts w:ascii="Calibri" w:hAnsi="Calibri" w:cs="Calibri"/>
          <w:b/>
          <w:bCs/>
        </w:rPr>
        <w:t>incident</w:t>
      </w:r>
      <w:r w:rsidRPr="0024239C">
        <w:rPr>
          <w:rFonts w:ascii="Calibri" w:hAnsi="Calibri" w:cs="Calibri"/>
          <w:b/>
          <w:bCs/>
          <w:spacing w:val="-2"/>
        </w:rPr>
        <w:t xml:space="preserve"> </w:t>
      </w:r>
      <w:r w:rsidRPr="0024239C">
        <w:rPr>
          <w:rFonts w:ascii="Calibri" w:hAnsi="Calibri" w:cs="Calibri"/>
          <w:b/>
          <w:bCs/>
        </w:rPr>
        <w:t>response</w:t>
      </w:r>
      <w:r w:rsidRPr="0024239C">
        <w:rPr>
          <w:rFonts w:ascii="Calibri" w:hAnsi="Calibri" w:cs="Calibri"/>
          <w:b/>
          <w:bCs/>
          <w:spacing w:val="-2"/>
        </w:rPr>
        <w:t xml:space="preserve"> planning</w:t>
      </w:r>
      <w:r w:rsidR="003B1C1F" w:rsidRPr="0024239C">
        <w:rPr>
          <w:rFonts w:ascii="Calibri" w:hAnsi="Calibri" w:cs="Calibri"/>
          <w:b/>
          <w:bCs/>
          <w:spacing w:val="-2"/>
        </w:rPr>
        <w:t xml:space="preserve"> and review</w:t>
      </w:r>
    </w:p>
    <w:p w14:paraId="3135DBB4" w14:textId="30423D1A" w:rsidR="00B50946" w:rsidRPr="0024239C" w:rsidRDefault="00B50946" w:rsidP="004725EB">
      <w:pPr>
        <w:pStyle w:val="BodyText"/>
        <w:spacing w:line="276" w:lineRule="auto"/>
        <w:ind w:right="371"/>
        <w:jc w:val="both"/>
        <w:rPr>
          <w:rFonts w:ascii="Calibri" w:hAnsi="Calibri" w:cs="Calibri"/>
          <w:color w:val="333333"/>
          <w:w w:val="105"/>
          <w:sz w:val="22"/>
          <w:szCs w:val="22"/>
        </w:rPr>
      </w:pPr>
      <w:r w:rsidRPr="0024239C">
        <w:rPr>
          <w:rFonts w:ascii="Calibri" w:hAnsi="Calibri" w:cs="Calibri"/>
          <w:color w:val="333333"/>
          <w:w w:val="105"/>
          <w:sz w:val="22"/>
          <w:szCs w:val="22"/>
        </w:rPr>
        <w:t>PSIRF</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supports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organisations</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respond</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incidents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safety</w:t>
      </w:r>
      <w:r w:rsidRPr="0024239C">
        <w:rPr>
          <w:rFonts w:ascii="Calibri" w:hAnsi="Calibri" w:cs="Calibri"/>
          <w:color w:val="333333"/>
          <w:spacing w:val="-5"/>
          <w:w w:val="105"/>
          <w:sz w:val="22"/>
          <w:szCs w:val="22"/>
        </w:rPr>
        <w:t xml:space="preserve"> </w:t>
      </w:r>
      <w:r w:rsidRPr="0024239C">
        <w:rPr>
          <w:rFonts w:ascii="Calibri" w:hAnsi="Calibri" w:cs="Calibri"/>
          <w:color w:val="333333"/>
          <w:w w:val="105"/>
          <w:sz w:val="22"/>
          <w:szCs w:val="22"/>
        </w:rPr>
        <w:t>issues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a</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way</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that</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maximises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learning</w:t>
      </w:r>
      <w:r w:rsidRPr="0024239C">
        <w:rPr>
          <w:rFonts w:ascii="Calibri" w:hAnsi="Calibri" w:cs="Calibri"/>
          <w:color w:val="333333"/>
          <w:spacing w:val="-5"/>
          <w:w w:val="105"/>
          <w:sz w:val="22"/>
          <w:szCs w:val="22"/>
        </w:rPr>
        <w:t xml:space="preserve"> </w:t>
      </w:r>
      <w:r w:rsidRPr="0024239C">
        <w:rPr>
          <w:rFonts w:ascii="Calibri" w:hAnsi="Calibri" w:cs="Calibri"/>
          <w:color w:val="333333"/>
          <w:w w:val="105"/>
          <w:sz w:val="22"/>
          <w:szCs w:val="22"/>
        </w:rPr>
        <w:t>and improvement,</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rather</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than</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basing</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responses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on</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arbitrary</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and</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subjective</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definitions</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harm.</w:t>
      </w:r>
      <w:r w:rsidRPr="0024239C">
        <w:rPr>
          <w:rFonts w:ascii="Calibri" w:hAnsi="Calibri" w:cs="Calibri"/>
          <w:color w:val="333333"/>
          <w:spacing w:val="36"/>
          <w:w w:val="105"/>
          <w:sz w:val="22"/>
          <w:szCs w:val="22"/>
        </w:rPr>
        <w:t xml:space="preserve"> </w:t>
      </w:r>
      <w:r w:rsidRPr="0024239C">
        <w:rPr>
          <w:rFonts w:ascii="Calibri" w:hAnsi="Calibri" w:cs="Calibri"/>
          <w:color w:val="333333"/>
          <w:w w:val="105"/>
          <w:sz w:val="22"/>
          <w:szCs w:val="22"/>
        </w:rPr>
        <w:t>Beyond</w:t>
      </w:r>
      <w:r w:rsidRPr="0024239C">
        <w:rPr>
          <w:rFonts w:ascii="Calibri" w:hAnsi="Calibri" w:cs="Calibri"/>
          <w:color w:val="333333"/>
          <w:spacing w:val="-11"/>
          <w:w w:val="105"/>
          <w:sz w:val="22"/>
          <w:szCs w:val="22"/>
        </w:rPr>
        <w:t xml:space="preserve"> </w:t>
      </w:r>
      <w:r w:rsidRPr="0024239C">
        <w:rPr>
          <w:rFonts w:ascii="Calibri" w:hAnsi="Calibri" w:cs="Calibri"/>
          <w:color w:val="333333"/>
          <w:w w:val="105"/>
          <w:sz w:val="22"/>
          <w:szCs w:val="22"/>
        </w:rPr>
        <w:t>nationally set</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requirements,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PSIRF sets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no</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further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national</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rules or</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thresholds</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determine</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what method</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of</w:t>
      </w:r>
      <w:r w:rsidRPr="0024239C">
        <w:rPr>
          <w:rFonts w:ascii="Calibri" w:hAnsi="Calibri" w:cs="Calibri"/>
          <w:color w:val="333333"/>
          <w:spacing w:val="-1"/>
          <w:w w:val="105"/>
          <w:sz w:val="22"/>
          <w:szCs w:val="22"/>
        </w:rPr>
        <w:t xml:space="preserve"> </w:t>
      </w:r>
      <w:r w:rsidRPr="0024239C">
        <w:rPr>
          <w:rFonts w:ascii="Calibri" w:hAnsi="Calibri" w:cs="Calibri"/>
          <w:color w:val="333333"/>
          <w:w w:val="105"/>
          <w:sz w:val="22"/>
          <w:szCs w:val="22"/>
        </w:rPr>
        <w:t>response should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be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used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support</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learning and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improvement.</w:t>
      </w:r>
      <w:r w:rsidRPr="0024239C">
        <w:rPr>
          <w:rFonts w:ascii="Calibri" w:hAnsi="Calibri" w:cs="Calibri"/>
          <w:color w:val="333333"/>
          <w:spacing w:val="-2"/>
          <w:w w:val="105"/>
          <w:sz w:val="22"/>
          <w:szCs w:val="22"/>
        </w:rPr>
        <w:t xml:space="preserve"> </w:t>
      </w:r>
      <w:r w:rsidR="00801EDE"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Instead,</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the organisation</w:t>
      </w:r>
      <w:r w:rsidRPr="0024239C">
        <w:rPr>
          <w:rFonts w:ascii="Calibri" w:hAnsi="Calibri" w:cs="Calibri"/>
          <w:color w:val="333333"/>
          <w:spacing w:val="-2"/>
          <w:w w:val="105"/>
          <w:sz w:val="22"/>
          <w:szCs w:val="22"/>
        </w:rPr>
        <w:t xml:space="preserve"> </w:t>
      </w:r>
      <w:r w:rsidR="005160E6" w:rsidRPr="0024239C">
        <w:rPr>
          <w:rFonts w:ascii="Calibri" w:hAnsi="Calibri" w:cs="Calibri"/>
          <w:color w:val="333333"/>
          <w:w w:val="105"/>
          <w:sz w:val="22"/>
          <w:szCs w:val="22"/>
        </w:rPr>
        <w:t>can</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balance</w:t>
      </w:r>
      <w:r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 xml:space="preserve">effort between learning through responding to incidents or exploring issues and improving work. </w:t>
      </w:r>
    </w:p>
    <w:p w14:paraId="5AF05880" w14:textId="77777777" w:rsidR="00B50946" w:rsidRPr="0024239C" w:rsidRDefault="00B50946" w:rsidP="004725EB">
      <w:pPr>
        <w:pStyle w:val="BodyText"/>
        <w:spacing w:line="276" w:lineRule="auto"/>
        <w:ind w:right="371"/>
        <w:jc w:val="both"/>
        <w:rPr>
          <w:rFonts w:ascii="Calibri" w:hAnsi="Calibri" w:cs="Calibri"/>
          <w:sz w:val="22"/>
          <w:szCs w:val="22"/>
        </w:rPr>
      </w:pPr>
    </w:p>
    <w:p w14:paraId="2CA0A590" w14:textId="0983AAE1" w:rsidR="00B50946" w:rsidRPr="0024239C" w:rsidRDefault="00B50946" w:rsidP="00297AED">
      <w:pPr>
        <w:pStyle w:val="BodyText"/>
        <w:spacing w:line="276" w:lineRule="auto"/>
        <w:ind w:right="464"/>
        <w:jc w:val="both"/>
        <w:rPr>
          <w:rFonts w:ascii="Calibri" w:hAnsi="Calibri" w:cs="Calibri"/>
          <w:color w:val="333333"/>
          <w:w w:val="105"/>
          <w:sz w:val="22"/>
          <w:szCs w:val="22"/>
        </w:rPr>
      </w:pPr>
      <w:r w:rsidRPr="0024239C">
        <w:rPr>
          <w:rFonts w:ascii="Calibri" w:hAnsi="Calibri" w:cs="Calibri"/>
          <w:color w:val="333333"/>
          <w:w w:val="105"/>
          <w:sz w:val="22"/>
          <w:szCs w:val="22"/>
        </w:rPr>
        <w:t>HMT</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will</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use</w:t>
      </w:r>
      <w:r w:rsidRPr="0024239C">
        <w:rPr>
          <w:rFonts w:ascii="Calibri" w:hAnsi="Calibri" w:cs="Calibri"/>
          <w:color w:val="333333"/>
          <w:spacing w:val="-8"/>
          <w:w w:val="105"/>
          <w:sz w:val="22"/>
          <w:szCs w:val="22"/>
        </w:rPr>
        <w:t xml:space="preserve"> </w:t>
      </w:r>
      <w:r w:rsidR="00F60E5C" w:rsidRPr="0024239C">
        <w:rPr>
          <w:rFonts w:ascii="Calibri" w:hAnsi="Calibri" w:cs="Calibri"/>
          <w:color w:val="333333"/>
          <w:w w:val="105"/>
          <w:sz w:val="22"/>
          <w:szCs w:val="22"/>
        </w:rPr>
        <w:t>several</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methods</w:t>
      </w:r>
      <w:r w:rsidRPr="0024239C">
        <w:rPr>
          <w:rFonts w:ascii="Calibri" w:hAnsi="Calibri" w:cs="Calibri"/>
          <w:color w:val="333333"/>
          <w:spacing w:val="-5"/>
          <w:w w:val="105"/>
          <w:sz w:val="22"/>
          <w:szCs w:val="22"/>
        </w:rPr>
        <w:t xml:space="preserve"> </w:t>
      </w:r>
      <w:r w:rsidRPr="0024239C">
        <w:rPr>
          <w:rFonts w:ascii="Calibri" w:hAnsi="Calibri" w:cs="Calibri"/>
          <w:color w:val="333333"/>
          <w:w w:val="105"/>
          <w:sz w:val="22"/>
          <w:szCs w:val="22"/>
        </w:rPr>
        <w:t>promoted</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by</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PSIRF</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to</w:t>
      </w:r>
      <w:r w:rsidRPr="0024239C">
        <w:rPr>
          <w:rFonts w:ascii="Calibri" w:hAnsi="Calibri" w:cs="Calibri"/>
          <w:color w:val="333333"/>
          <w:spacing w:val="-6"/>
          <w:w w:val="105"/>
          <w:sz w:val="22"/>
          <w:szCs w:val="22"/>
        </w:rPr>
        <w:t xml:space="preserve"> </w:t>
      </w:r>
      <w:r w:rsidRPr="0024239C">
        <w:rPr>
          <w:rFonts w:ascii="Calibri" w:hAnsi="Calibri" w:cs="Calibri"/>
          <w:color w:val="333333"/>
          <w:w w:val="105"/>
          <w:sz w:val="22"/>
          <w:szCs w:val="22"/>
        </w:rPr>
        <w:t>learn</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from</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patient</w:t>
      </w:r>
      <w:r w:rsidR="00801EDE" w:rsidRPr="0024239C">
        <w:rPr>
          <w:rFonts w:ascii="Calibri" w:hAnsi="Calibri" w:cs="Calibri"/>
          <w:color w:val="333333"/>
          <w:w w:val="105"/>
          <w:sz w:val="22"/>
          <w:szCs w:val="22"/>
        </w:rPr>
        <w:t>/resident</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safety</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incidents</w:t>
      </w:r>
      <w:r w:rsidR="00F60E5C" w:rsidRPr="0024239C">
        <w:rPr>
          <w:rFonts w:ascii="Calibri" w:hAnsi="Calibri" w:cs="Calibri"/>
          <w:color w:val="333333"/>
          <w:w w:val="105"/>
          <w:sz w:val="22"/>
          <w:szCs w:val="22"/>
        </w:rPr>
        <w:t xml:space="preserve">.  </w:t>
      </w:r>
      <w:r w:rsidR="00297AED">
        <w:rPr>
          <w:rFonts w:ascii="Calibri" w:hAnsi="Calibri" w:cs="Calibri"/>
          <w:color w:val="333333"/>
          <w:w w:val="105"/>
          <w:sz w:val="22"/>
          <w:szCs w:val="22"/>
        </w:rPr>
        <w:t>This includes the application of</w:t>
      </w:r>
      <w:r w:rsidRPr="0024239C">
        <w:rPr>
          <w:rFonts w:ascii="Calibri" w:hAnsi="Calibri" w:cs="Calibri"/>
          <w:color w:val="333333"/>
          <w:spacing w:val="-9"/>
          <w:w w:val="105"/>
          <w:sz w:val="22"/>
          <w:szCs w:val="22"/>
        </w:rPr>
        <w:t xml:space="preserve"> </w:t>
      </w:r>
      <w:r w:rsidRPr="0024239C">
        <w:rPr>
          <w:rFonts w:ascii="Calibri" w:hAnsi="Calibri" w:cs="Calibri"/>
          <w:color w:val="333333"/>
          <w:w w:val="105"/>
          <w:sz w:val="22"/>
          <w:szCs w:val="22"/>
        </w:rPr>
        <w:t>a range of system-based approaches to learning from safety incidents to understand how work</w:t>
      </w:r>
      <w:r w:rsidR="00297AED">
        <w:rPr>
          <w:rFonts w:ascii="Calibri" w:hAnsi="Calibri" w:cs="Calibri"/>
          <w:color w:val="333333"/>
          <w:w w:val="105"/>
          <w:sz w:val="22"/>
          <w:szCs w:val="22"/>
        </w:rPr>
        <w:t xml:space="preserve"> </w:t>
      </w:r>
      <w:r w:rsidR="00F60E5C" w:rsidRPr="0024239C">
        <w:rPr>
          <w:rFonts w:ascii="Calibri" w:hAnsi="Calibri" w:cs="Calibri"/>
          <w:color w:val="333333"/>
          <w:w w:val="105"/>
          <w:sz w:val="22"/>
          <w:szCs w:val="22"/>
        </w:rPr>
        <w:t>s</w:t>
      </w:r>
      <w:r w:rsidRPr="0024239C">
        <w:rPr>
          <w:rFonts w:ascii="Calibri" w:hAnsi="Calibri" w:cs="Calibri"/>
          <w:color w:val="333333"/>
          <w:w w:val="105"/>
          <w:sz w:val="22"/>
          <w:szCs w:val="22"/>
        </w:rPr>
        <w:t>ystem</w:t>
      </w:r>
      <w:r w:rsidR="00F60E5C" w:rsidRPr="0024239C">
        <w:rPr>
          <w:rFonts w:ascii="Calibri" w:hAnsi="Calibri" w:cs="Calibri"/>
          <w:sz w:val="22"/>
          <w:szCs w:val="22"/>
        </w:rPr>
        <w:t>s and processes</w:t>
      </w:r>
      <w:r w:rsidRPr="0024239C">
        <w:rPr>
          <w:rFonts w:ascii="Calibri" w:hAnsi="Calibri" w:cs="Calibri"/>
          <w:color w:val="3966B0"/>
          <w:spacing w:val="-9"/>
          <w:w w:val="105"/>
          <w:sz w:val="22"/>
          <w:szCs w:val="22"/>
        </w:rPr>
        <w:t xml:space="preserve"> </w:t>
      </w:r>
      <w:r w:rsidRPr="0024239C">
        <w:rPr>
          <w:rFonts w:ascii="Calibri" w:hAnsi="Calibri" w:cs="Calibri"/>
          <w:color w:val="333333"/>
          <w:w w:val="105"/>
          <w:sz w:val="22"/>
          <w:szCs w:val="22"/>
        </w:rPr>
        <w:t>can</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influence</w:t>
      </w:r>
      <w:r w:rsidRPr="0024239C">
        <w:rPr>
          <w:rFonts w:ascii="Calibri" w:hAnsi="Calibri" w:cs="Calibri"/>
          <w:color w:val="333333"/>
          <w:spacing w:val="-10"/>
          <w:w w:val="105"/>
          <w:sz w:val="22"/>
          <w:szCs w:val="22"/>
        </w:rPr>
        <w:t xml:space="preserve"> </w:t>
      </w:r>
      <w:r w:rsidRPr="0024239C">
        <w:rPr>
          <w:rFonts w:ascii="Calibri" w:hAnsi="Calibri" w:cs="Calibri"/>
          <w:color w:val="333333"/>
          <w:w w:val="105"/>
          <w:sz w:val="22"/>
          <w:szCs w:val="22"/>
        </w:rPr>
        <w:t>outcomes.</w:t>
      </w:r>
      <w:r w:rsidRPr="0024239C">
        <w:rPr>
          <w:rFonts w:ascii="Calibri" w:hAnsi="Calibri" w:cs="Calibri"/>
          <w:color w:val="333333"/>
          <w:spacing w:val="39"/>
          <w:w w:val="105"/>
          <w:sz w:val="22"/>
          <w:szCs w:val="22"/>
        </w:rPr>
        <w:t xml:space="preserve"> </w:t>
      </w:r>
      <w:r w:rsidR="00F60E5C" w:rsidRPr="0024239C">
        <w:rPr>
          <w:rFonts w:ascii="Calibri" w:hAnsi="Calibri" w:cs="Calibri"/>
          <w:color w:val="333333"/>
          <w:spacing w:val="39"/>
          <w:w w:val="105"/>
          <w:sz w:val="22"/>
          <w:szCs w:val="22"/>
        </w:rPr>
        <w:t xml:space="preserve"> </w:t>
      </w:r>
      <w:r w:rsidR="00297AED">
        <w:rPr>
          <w:rFonts w:ascii="Calibri" w:hAnsi="Calibri" w:cs="Calibri"/>
          <w:color w:val="333333"/>
          <w:w w:val="105"/>
          <w:sz w:val="22"/>
          <w:szCs w:val="22"/>
        </w:rPr>
        <w:t>T</w:t>
      </w:r>
      <w:r w:rsidRPr="0024239C">
        <w:rPr>
          <w:rFonts w:ascii="Calibri" w:hAnsi="Calibri" w:cs="Calibri"/>
          <w:color w:val="333333"/>
          <w:w w:val="105"/>
          <w:sz w:val="22"/>
          <w:szCs w:val="22"/>
        </w:rPr>
        <w:t>he</w:t>
      </w:r>
      <w:r w:rsidRPr="0024239C">
        <w:rPr>
          <w:rFonts w:ascii="Calibri" w:hAnsi="Calibri" w:cs="Calibri"/>
          <w:color w:val="333333"/>
          <w:spacing w:val="-8"/>
          <w:w w:val="105"/>
          <w:sz w:val="22"/>
          <w:szCs w:val="22"/>
        </w:rPr>
        <w:t xml:space="preserve"> </w:t>
      </w:r>
      <w:r w:rsidRPr="0024239C">
        <w:rPr>
          <w:rFonts w:ascii="Calibri" w:hAnsi="Calibri" w:cs="Calibri"/>
          <w:color w:val="333333"/>
          <w:w w:val="105"/>
          <w:sz w:val="22"/>
          <w:szCs w:val="22"/>
        </w:rPr>
        <w:t>organisation will apply human factors principles to learn from patient</w:t>
      </w:r>
      <w:r w:rsidR="00297AED">
        <w:rPr>
          <w:rFonts w:ascii="Calibri" w:hAnsi="Calibri" w:cs="Calibri"/>
          <w:color w:val="333333"/>
          <w:w w:val="105"/>
          <w:sz w:val="22"/>
          <w:szCs w:val="22"/>
        </w:rPr>
        <w:t>/resident</w:t>
      </w:r>
      <w:r w:rsidRPr="0024239C">
        <w:rPr>
          <w:rFonts w:ascii="Calibri" w:hAnsi="Calibri" w:cs="Calibri"/>
          <w:color w:val="333333"/>
          <w:w w:val="105"/>
          <w:sz w:val="22"/>
          <w:szCs w:val="22"/>
        </w:rPr>
        <w:t xml:space="preserve"> safety incidents</w:t>
      </w:r>
      <w:r w:rsidR="00F60E5C" w:rsidRPr="0024239C">
        <w:rPr>
          <w:rFonts w:ascii="Calibri" w:hAnsi="Calibri" w:cs="Calibri"/>
          <w:color w:val="333333"/>
          <w:w w:val="105"/>
          <w:sz w:val="22"/>
          <w:szCs w:val="22"/>
        </w:rPr>
        <w:t>, supported by developing the use of the Systems Engineering Initiative for Patient Safety (SEIPS).</w:t>
      </w:r>
    </w:p>
    <w:p w14:paraId="2781A2F6" w14:textId="77777777" w:rsidR="00B50946" w:rsidRPr="0024239C" w:rsidRDefault="00B50946" w:rsidP="004725EB">
      <w:pPr>
        <w:pStyle w:val="BodyText"/>
        <w:spacing w:line="276" w:lineRule="auto"/>
        <w:ind w:right="371"/>
        <w:jc w:val="both"/>
        <w:rPr>
          <w:rFonts w:ascii="Calibri" w:hAnsi="Calibri" w:cs="Calibri"/>
          <w:sz w:val="22"/>
          <w:szCs w:val="22"/>
        </w:rPr>
      </w:pPr>
    </w:p>
    <w:p w14:paraId="5899724D" w14:textId="77777777" w:rsidR="00305600" w:rsidRDefault="00305600">
      <w:pPr>
        <w:rPr>
          <w:rFonts w:ascii="Calibri" w:eastAsia="Gill Sans MT" w:hAnsi="Calibri" w:cs="Calibri"/>
          <w:color w:val="333333"/>
          <w:w w:val="105"/>
          <w:sz w:val="22"/>
          <w:szCs w:val="22"/>
          <w:lang w:val="en-US"/>
        </w:rPr>
      </w:pPr>
      <w:r>
        <w:rPr>
          <w:rFonts w:ascii="Calibri" w:hAnsi="Calibri" w:cs="Calibri"/>
          <w:color w:val="333333"/>
          <w:w w:val="105"/>
          <w:sz w:val="22"/>
          <w:szCs w:val="22"/>
        </w:rPr>
        <w:br w:type="page"/>
      </w:r>
    </w:p>
    <w:p w14:paraId="29FC605A" w14:textId="4956FC5E" w:rsidR="00B50946" w:rsidRPr="0024239C" w:rsidRDefault="00F60E5C" w:rsidP="004725EB">
      <w:pPr>
        <w:pStyle w:val="BodyText"/>
        <w:spacing w:line="276" w:lineRule="auto"/>
        <w:ind w:right="464"/>
        <w:jc w:val="both"/>
        <w:rPr>
          <w:rFonts w:ascii="Calibri" w:hAnsi="Calibri" w:cs="Calibri"/>
          <w:color w:val="333333"/>
          <w:w w:val="105"/>
          <w:sz w:val="22"/>
          <w:szCs w:val="22"/>
        </w:rPr>
      </w:pPr>
      <w:r w:rsidRPr="0024239C">
        <w:rPr>
          <w:rFonts w:ascii="Calibri" w:hAnsi="Calibri" w:cs="Calibri"/>
          <w:color w:val="333333"/>
          <w:w w:val="105"/>
          <w:sz w:val="22"/>
          <w:szCs w:val="22"/>
        </w:rPr>
        <w:lastRenderedPageBreak/>
        <w:t xml:space="preserve">The </w:t>
      </w:r>
      <w:r w:rsidR="00297AED">
        <w:rPr>
          <w:rFonts w:ascii="Calibri" w:hAnsi="Calibri" w:cs="Calibri"/>
          <w:color w:val="333333"/>
          <w:w w:val="105"/>
          <w:sz w:val="22"/>
          <w:szCs w:val="22"/>
        </w:rPr>
        <w:t xml:space="preserve">PSIRP </w:t>
      </w:r>
      <w:r w:rsidR="00B50946" w:rsidRPr="0024239C">
        <w:rPr>
          <w:rFonts w:ascii="Calibri" w:hAnsi="Calibri" w:cs="Calibri"/>
          <w:color w:val="333333"/>
          <w:w w:val="105"/>
          <w:sz w:val="22"/>
          <w:szCs w:val="22"/>
        </w:rPr>
        <w:t xml:space="preserve">has been developed which sets out how HMT </w:t>
      </w:r>
      <w:proofErr w:type="gramStart"/>
      <w:r w:rsidR="00305600">
        <w:rPr>
          <w:rFonts w:ascii="Calibri" w:hAnsi="Calibri" w:cs="Calibri"/>
          <w:color w:val="333333"/>
          <w:w w:val="105"/>
          <w:sz w:val="22"/>
          <w:szCs w:val="22"/>
        </w:rPr>
        <w:t>is responding</w:t>
      </w:r>
      <w:proofErr w:type="gramEnd"/>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to</w:t>
      </w:r>
      <w:r w:rsidR="00B50946" w:rsidRPr="0024239C">
        <w:rPr>
          <w:rFonts w:ascii="Calibri" w:hAnsi="Calibri" w:cs="Calibri"/>
          <w:color w:val="333333"/>
          <w:spacing w:val="-2"/>
          <w:w w:val="105"/>
          <w:sz w:val="22"/>
          <w:szCs w:val="22"/>
        </w:rPr>
        <w:t xml:space="preserve"> </w:t>
      </w:r>
      <w:r w:rsidRPr="0024239C">
        <w:rPr>
          <w:rFonts w:ascii="Calibri" w:hAnsi="Calibri" w:cs="Calibri"/>
          <w:color w:val="333333"/>
          <w:w w:val="105"/>
          <w:sz w:val="22"/>
          <w:szCs w:val="22"/>
        </w:rPr>
        <w:t>PSIRF</w:t>
      </w:r>
      <w:r w:rsidR="00B50946" w:rsidRPr="0024239C">
        <w:rPr>
          <w:rFonts w:ascii="Calibri" w:hAnsi="Calibri" w:cs="Calibri"/>
          <w:color w:val="333333"/>
          <w:w w:val="105"/>
          <w:sz w:val="22"/>
          <w:szCs w:val="22"/>
        </w:rPr>
        <w:t>.</w:t>
      </w:r>
      <w:r w:rsidR="00B50946" w:rsidRPr="0024239C">
        <w:rPr>
          <w:rFonts w:ascii="Calibri" w:hAnsi="Calibri" w:cs="Calibri"/>
          <w:color w:val="333333"/>
          <w:spacing w:val="-2"/>
          <w:w w:val="105"/>
          <w:sz w:val="22"/>
          <w:szCs w:val="22"/>
        </w:rPr>
        <w:t xml:space="preserve"> </w:t>
      </w:r>
      <w:r w:rsidRPr="0024239C">
        <w:rPr>
          <w:rFonts w:ascii="Calibri" w:hAnsi="Calibri" w:cs="Calibri"/>
          <w:color w:val="333333"/>
          <w:spacing w:val="-2"/>
          <w:w w:val="105"/>
          <w:sz w:val="22"/>
          <w:szCs w:val="22"/>
        </w:rPr>
        <w:t xml:space="preserve"> </w:t>
      </w:r>
      <w:r w:rsidR="00A959A2" w:rsidRPr="0024239C">
        <w:rPr>
          <w:rFonts w:ascii="Calibri" w:hAnsi="Calibri" w:cs="Calibri"/>
          <w:color w:val="333333"/>
          <w:spacing w:val="-2"/>
          <w:w w:val="105"/>
          <w:sz w:val="22"/>
          <w:szCs w:val="22"/>
        </w:rPr>
        <w:t>T</w:t>
      </w:r>
      <w:r w:rsidR="00B50946" w:rsidRPr="0024239C">
        <w:rPr>
          <w:rFonts w:ascii="Calibri" w:hAnsi="Calibri" w:cs="Calibri"/>
          <w:color w:val="333333"/>
          <w:w w:val="105"/>
          <w:sz w:val="22"/>
          <w:szCs w:val="22"/>
        </w:rPr>
        <w:t>h</w:t>
      </w:r>
      <w:r w:rsidR="00297AED">
        <w:rPr>
          <w:rFonts w:ascii="Calibri" w:hAnsi="Calibri" w:cs="Calibri"/>
          <w:color w:val="333333"/>
          <w:w w:val="105"/>
          <w:sz w:val="22"/>
          <w:szCs w:val="22"/>
        </w:rPr>
        <w:t>is</w:t>
      </w:r>
      <w:r w:rsidR="00B50946" w:rsidRPr="0024239C">
        <w:rPr>
          <w:rFonts w:ascii="Calibri" w:hAnsi="Calibri" w:cs="Calibri"/>
          <w:color w:val="333333"/>
          <w:spacing w:val="-2"/>
          <w:w w:val="105"/>
          <w:sz w:val="22"/>
          <w:szCs w:val="22"/>
        </w:rPr>
        <w:t xml:space="preserve"> </w:t>
      </w:r>
      <w:r w:rsidRPr="0024239C">
        <w:rPr>
          <w:rFonts w:ascii="Calibri" w:hAnsi="Calibri" w:cs="Calibri"/>
          <w:color w:val="333333"/>
          <w:spacing w:val="-2"/>
          <w:w w:val="105"/>
          <w:sz w:val="22"/>
          <w:szCs w:val="22"/>
        </w:rPr>
        <w:t>P</w:t>
      </w:r>
      <w:r w:rsidR="00B50946" w:rsidRPr="0024239C">
        <w:rPr>
          <w:rFonts w:ascii="Calibri" w:hAnsi="Calibri" w:cs="Calibri"/>
          <w:color w:val="333333"/>
          <w:w w:val="105"/>
          <w:sz w:val="22"/>
          <w:szCs w:val="22"/>
        </w:rPr>
        <w:t>lan is</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not</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a</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permanent</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set</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of rules</w:t>
      </w:r>
      <w:r w:rsidR="00B50946" w:rsidRPr="0024239C">
        <w:rPr>
          <w:rFonts w:ascii="Calibri" w:hAnsi="Calibri" w:cs="Calibri"/>
          <w:color w:val="333333"/>
          <w:spacing w:val="-2"/>
          <w:w w:val="105"/>
          <w:sz w:val="22"/>
          <w:szCs w:val="22"/>
        </w:rPr>
        <w:t xml:space="preserve"> </w:t>
      </w:r>
      <w:r w:rsidR="00B50946" w:rsidRPr="0024239C">
        <w:rPr>
          <w:rFonts w:ascii="Calibri" w:hAnsi="Calibri" w:cs="Calibri"/>
          <w:color w:val="333333"/>
          <w:w w:val="105"/>
          <w:sz w:val="22"/>
          <w:szCs w:val="22"/>
        </w:rPr>
        <w:t xml:space="preserve">and will be monitored and changed as </w:t>
      </w:r>
      <w:r w:rsidRPr="0024239C">
        <w:rPr>
          <w:rFonts w:ascii="Calibri" w:hAnsi="Calibri" w:cs="Calibri"/>
          <w:color w:val="333333"/>
          <w:w w:val="105"/>
          <w:sz w:val="22"/>
          <w:szCs w:val="22"/>
        </w:rPr>
        <w:t>insights evolve</w:t>
      </w:r>
      <w:r w:rsidR="00B50946" w:rsidRPr="0024239C">
        <w:rPr>
          <w:rFonts w:ascii="Calibri" w:hAnsi="Calibri" w:cs="Calibri"/>
          <w:color w:val="333333"/>
          <w:w w:val="105"/>
          <w:sz w:val="22"/>
          <w:szCs w:val="22"/>
        </w:rPr>
        <w:t xml:space="preserve">. </w:t>
      </w:r>
      <w:r w:rsidRPr="0024239C">
        <w:rPr>
          <w:rFonts w:ascii="Calibri" w:hAnsi="Calibri" w:cs="Calibri"/>
          <w:color w:val="333333"/>
          <w:w w:val="105"/>
          <w:sz w:val="22"/>
          <w:szCs w:val="22"/>
        </w:rPr>
        <w:t xml:space="preserve"> </w:t>
      </w:r>
      <w:r w:rsidR="00B50946" w:rsidRPr="0024239C">
        <w:rPr>
          <w:rFonts w:ascii="Calibri" w:hAnsi="Calibri" w:cs="Calibri"/>
          <w:color w:val="333333"/>
          <w:w w:val="105"/>
          <w:sz w:val="22"/>
          <w:szCs w:val="22"/>
        </w:rPr>
        <w:t>We will remain flexible and will consider the specific circumstances</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in</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which</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each</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patient</w:t>
      </w:r>
      <w:r w:rsidRPr="0024239C">
        <w:rPr>
          <w:rFonts w:ascii="Calibri" w:hAnsi="Calibri" w:cs="Calibri"/>
          <w:color w:val="333333"/>
          <w:w w:val="105"/>
          <w:sz w:val="22"/>
          <w:szCs w:val="22"/>
        </w:rPr>
        <w:t>/resident</w:t>
      </w:r>
      <w:r w:rsidR="00B50946" w:rsidRPr="0024239C">
        <w:rPr>
          <w:rFonts w:ascii="Calibri" w:hAnsi="Calibri" w:cs="Calibri"/>
          <w:color w:val="333333"/>
          <w:spacing w:val="-7"/>
          <w:w w:val="105"/>
          <w:sz w:val="22"/>
          <w:szCs w:val="22"/>
        </w:rPr>
        <w:t xml:space="preserve"> </w:t>
      </w:r>
      <w:r w:rsidR="00B50946" w:rsidRPr="0024239C">
        <w:rPr>
          <w:rFonts w:ascii="Calibri" w:hAnsi="Calibri" w:cs="Calibri"/>
          <w:color w:val="333333"/>
          <w:w w:val="105"/>
          <w:sz w:val="22"/>
          <w:szCs w:val="22"/>
        </w:rPr>
        <w:t>safety</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incident</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occurred</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and</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the</w:t>
      </w:r>
      <w:r w:rsidR="00B50946" w:rsidRPr="0024239C">
        <w:rPr>
          <w:rFonts w:ascii="Calibri" w:hAnsi="Calibri" w:cs="Calibri"/>
          <w:color w:val="333333"/>
          <w:spacing w:val="-7"/>
          <w:w w:val="105"/>
          <w:sz w:val="22"/>
          <w:szCs w:val="22"/>
        </w:rPr>
        <w:t xml:space="preserve"> </w:t>
      </w:r>
      <w:r w:rsidR="00B50946" w:rsidRPr="0024239C">
        <w:rPr>
          <w:rFonts w:ascii="Calibri" w:hAnsi="Calibri" w:cs="Calibri"/>
          <w:color w:val="333333"/>
          <w:w w:val="105"/>
          <w:sz w:val="22"/>
          <w:szCs w:val="22"/>
        </w:rPr>
        <w:t>needs</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of</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those</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affected,</w:t>
      </w:r>
      <w:r w:rsidR="00B50946" w:rsidRPr="0024239C">
        <w:rPr>
          <w:rFonts w:ascii="Calibri" w:hAnsi="Calibri" w:cs="Calibri"/>
          <w:color w:val="333333"/>
          <w:spacing w:val="-7"/>
          <w:w w:val="105"/>
          <w:sz w:val="22"/>
          <w:szCs w:val="22"/>
        </w:rPr>
        <w:t xml:space="preserve"> </w:t>
      </w:r>
      <w:r w:rsidR="00B50946" w:rsidRPr="0024239C">
        <w:rPr>
          <w:rFonts w:ascii="Calibri" w:hAnsi="Calibri" w:cs="Calibri"/>
          <w:color w:val="333333"/>
          <w:w w:val="105"/>
          <w:sz w:val="22"/>
          <w:szCs w:val="22"/>
        </w:rPr>
        <w:t>as</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well</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as</w:t>
      </w:r>
      <w:r w:rsidR="00B50946" w:rsidRPr="0024239C">
        <w:rPr>
          <w:rFonts w:ascii="Calibri" w:hAnsi="Calibri" w:cs="Calibri"/>
          <w:color w:val="333333"/>
          <w:spacing w:val="-9"/>
          <w:w w:val="105"/>
          <w:sz w:val="22"/>
          <w:szCs w:val="22"/>
        </w:rPr>
        <w:t xml:space="preserve"> </w:t>
      </w:r>
      <w:r w:rsidR="00B50946" w:rsidRPr="0024239C">
        <w:rPr>
          <w:rFonts w:ascii="Calibri" w:hAnsi="Calibri" w:cs="Calibri"/>
          <w:color w:val="333333"/>
          <w:w w:val="105"/>
          <w:sz w:val="22"/>
          <w:szCs w:val="22"/>
        </w:rPr>
        <w:t xml:space="preserve">the </w:t>
      </w:r>
      <w:bookmarkStart w:id="11" w:name="_bookmark1"/>
      <w:bookmarkEnd w:id="11"/>
      <w:r w:rsidR="00B50946" w:rsidRPr="0024239C">
        <w:rPr>
          <w:rFonts w:ascii="Calibri" w:hAnsi="Calibri" w:cs="Calibri"/>
          <w:color w:val="333333"/>
          <w:w w:val="105"/>
          <w:sz w:val="22"/>
          <w:szCs w:val="22"/>
        </w:rPr>
        <w:t xml:space="preserve">different incident and learning response options outlined in the </w:t>
      </w:r>
      <w:r w:rsidRPr="0024239C">
        <w:rPr>
          <w:rFonts w:ascii="Calibri" w:hAnsi="Calibri" w:cs="Calibri"/>
          <w:color w:val="333333"/>
          <w:w w:val="105"/>
          <w:sz w:val="22"/>
          <w:szCs w:val="22"/>
        </w:rPr>
        <w:t>P</w:t>
      </w:r>
      <w:r w:rsidR="00B50946" w:rsidRPr="0024239C">
        <w:rPr>
          <w:rFonts w:ascii="Calibri" w:hAnsi="Calibri" w:cs="Calibri"/>
          <w:color w:val="333333"/>
          <w:w w:val="105"/>
          <w:sz w:val="22"/>
          <w:szCs w:val="22"/>
        </w:rPr>
        <w:t>lan.</w:t>
      </w:r>
      <w:r w:rsidR="00B74510" w:rsidRPr="0024239C">
        <w:rPr>
          <w:rFonts w:ascii="Calibri" w:hAnsi="Calibri" w:cs="Calibri"/>
          <w:color w:val="333333"/>
          <w:w w:val="105"/>
          <w:sz w:val="22"/>
          <w:szCs w:val="22"/>
        </w:rPr>
        <w:t xml:space="preserve">  </w:t>
      </w:r>
      <w:r w:rsidR="00B74510" w:rsidRPr="0024239C">
        <w:rPr>
          <w:rFonts w:ascii="Calibri" w:hAnsi="Calibri" w:cs="Calibri"/>
          <w:color w:val="333333"/>
          <w:w w:val="105"/>
          <w:sz w:val="22"/>
          <w:szCs w:val="22"/>
          <w:lang w:val="en-GB"/>
        </w:rPr>
        <w:t>Updated plans will be published on our website, replacing the previous version.</w:t>
      </w:r>
    </w:p>
    <w:p w14:paraId="7285A8E2" w14:textId="77777777" w:rsidR="00B50946" w:rsidRPr="0024239C" w:rsidRDefault="00B50946" w:rsidP="004725EB">
      <w:pPr>
        <w:pStyle w:val="BodyText"/>
        <w:spacing w:line="276" w:lineRule="auto"/>
        <w:ind w:right="464"/>
        <w:jc w:val="both"/>
        <w:rPr>
          <w:rFonts w:ascii="Calibri" w:hAnsi="Calibri" w:cs="Calibri"/>
          <w:sz w:val="22"/>
          <w:szCs w:val="22"/>
        </w:rPr>
      </w:pPr>
    </w:p>
    <w:p w14:paraId="0B47F3CE" w14:textId="0D8E9E23" w:rsidR="007F5A2C" w:rsidRPr="0024239C" w:rsidRDefault="007F1DAE" w:rsidP="004725EB">
      <w:pPr>
        <w:pStyle w:val="BodyText"/>
        <w:spacing w:line="276" w:lineRule="auto"/>
        <w:ind w:right="464"/>
        <w:jc w:val="both"/>
        <w:rPr>
          <w:rFonts w:ascii="Calibri" w:hAnsi="Calibri" w:cs="Calibri"/>
          <w:kern w:val="2"/>
          <w:sz w:val="22"/>
          <w:szCs w:val="22"/>
          <w:lang w:val="en-GB"/>
        </w:rPr>
      </w:pPr>
      <w:r w:rsidRPr="0024239C">
        <w:rPr>
          <w:rFonts w:ascii="Calibri" w:hAnsi="Calibri" w:cs="Calibri"/>
          <w:kern w:val="2"/>
          <w:sz w:val="22"/>
          <w:szCs w:val="22"/>
          <w:lang w:val="en-GB"/>
        </w:rPr>
        <w:t xml:space="preserve">A rigorous planning exercise will be undertaken every two years to ensure efforts continue to be balanced between learning and improvement. </w:t>
      </w:r>
      <w:r w:rsidR="00944BBF" w:rsidRPr="0024239C">
        <w:rPr>
          <w:rFonts w:ascii="Calibri" w:hAnsi="Calibri" w:cs="Calibri"/>
          <w:kern w:val="2"/>
          <w:sz w:val="22"/>
          <w:szCs w:val="22"/>
          <w:lang w:val="en-GB"/>
        </w:rPr>
        <w:t xml:space="preserve"> </w:t>
      </w:r>
      <w:r w:rsidRPr="0024239C">
        <w:rPr>
          <w:rFonts w:ascii="Calibri" w:hAnsi="Calibri" w:cs="Calibri"/>
          <w:kern w:val="2"/>
          <w:sz w:val="22"/>
          <w:szCs w:val="22"/>
          <w:lang w:val="en-GB"/>
        </w:rPr>
        <w:t xml:space="preserve">This more in-depth review will include </w:t>
      </w:r>
      <w:r w:rsidR="004963EA">
        <w:rPr>
          <w:rFonts w:ascii="Calibri" w:hAnsi="Calibri" w:cs="Calibri"/>
          <w:kern w:val="2"/>
          <w:sz w:val="22"/>
          <w:szCs w:val="22"/>
          <w:lang w:val="en-GB"/>
        </w:rPr>
        <w:t>review of our</w:t>
      </w:r>
      <w:r w:rsidRPr="0024239C">
        <w:rPr>
          <w:rFonts w:ascii="Calibri" w:hAnsi="Calibri" w:cs="Calibri"/>
          <w:kern w:val="2"/>
          <w:sz w:val="22"/>
          <w:szCs w:val="22"/>
          <w:lang w:val="en-GB"/>
        </w:rPr>
        <w:t xml:space="preserve"> response capacity, </w:t>
      </w:r>
      <w:bookmarkStart w:id="12" w:name="Responding_to_patient_safety_incidents"/>
      <w:bookmarkEnd w:id="12"/>
      <w:r w:rsidRPr="0024239C">
        <w:rPr>
          <w:rFonts w:ascii="Calibri" w:hAnsi="Calibri" w:cs="Calibri"/>
          <w:kern w:val="2"/>
          <w:sz w:val="22"/>
          <w:szCs w:val="22"/>
          <w:lang w:val="en-GB"/>
        </w:rPr>
        <w:t>mapping our services, a wide review of organisational data</w:t>
      </w:r>
      <w:r w:rsidR="006D0FC7">
        <w:rPr>
          <w:rFonts w:ascii="Calibri" w:hAnsi="Calibri" w:cs="Calibri"/>
          <w:kern w:val="2"/>
          <w:sz w:val="22"/>
          <w:szCs w:val="22"/>
          <w:lang w:val="en-GB"/>
        </w:rPr>
        <w:t xml:space="preserve">, </w:t>
      </w:r>
      <w:r w:rsidRPr="0024239C">
        <w:rPr>
          <w:rFonts w:ascii="Calibri" w:hAnsi="Calibri" w:cs="Calibri"/>
          <w:kern w:val="2"/>
          <w:sz w:val="22"/>
          <w:szCs w:val="22"/>
          <w:lang w:val="en-GB"/>
        </w:rPr>
        <w:t>for example, patient</w:t>
      </w:r>
      <w:r w:rsidR="008852E6" w:rsidRPr="0024239C">
        <w:rPr>
          <w:rFonts w:ascii="Calibri" w:hAnsi="Calibri" w:cs="Calibri"/>
          <w:kern w:val="2"/>
          <w:sz w:val="22"/>
          <w:szCs w:val="22"/>
          <w:lang w:val="en-GB"/>
        </w:rPr>
        <w:t>/resident</w:t>
      </w:r>
      <w:r w:rsidRPr="0024239C">
        <w:rPr>
          <w:rFonts w:ascii="Calibri" w:hAnsi="Calibri" w:cs="Calibri"/>
          <w:kern w:val="2"/>
          <w:sz w:val="22"/>
          <w:szCs w:val="22"/>
          <w:lang w:val="en-GB"/>
        </w:rPr>
        <w:t xml:space="preserve"> safety incident investigation (PSII) reports</w:t>
      </w:r>
      <w:r w:rsidR="008852E6" w:rsidRPr="0024239C">
        <w:rPr>
          <w:rFonts w:ascii="Calibri" w:hAnsi="Calibri" w:cs="Calibri"/>
          <w:kern w:val="2"/>
          <w:sz w:val="22"/>
          <w:szCs w:val="22"/>
          <w:lang w:val="en-GB"/>
        </w:rPr>
        <w:t xml:space="preserve"> and other types of learning response reports</w:t>
      </w:r>
      <w:r w:rsidRPr="0024239C">
        <w:rPr>
          <w:rFonts w:ascii="Calibri" w:hAnsi="Calibri" w:cs="Calibri"/>
          <w:kern w:val="2"/>
          <w:sz w:val="22"/>
          <w:szCs w:val="22"/>
          <w:lang w:val="en-GB"/>
        </w:rPr>
        <w:t xml:space="preserve">, improvement plans, complaints, claims, </w:t>
      </w:r>
      <w:r w:rsidR="00D70792" w:rsidRPr="0024239C">
        <w:rPr>
          <w:rFonts w:ascii="Calibri" w:hAnsi="Calibri" w:cs="Calibri"/>
          <w:kern w:val="2"/>
          <w:sz w:val="22"/>
          <w:szCs w:val="22"/>
          <w:lang w:val="en-GB"/>
        </w:rPr>
        <w:t xml:space="preserve">risks, </w:t>
      </w:r>
      <w:r w:rsidRPr="0024239C">
        <w:rPr>
          <w:rFonts w:ascii="Calibri" w:hAnsi="Calibri" w:cs="Calibri"/>
          <w:kern w:val="2"/>
          <w:sz w:val="22"/>
          <w:szCs w:val="22"/>
          <w:lang w:val="en-GB"/>
        </w:rPr>
        <w:t>staff survey results, inequalities data, and reporting</w:t>
      </w:r>
      <w:r w:rsidR="00BB6B98" w:rsidRPr="0024239C">
        <w:rPr>
          <w:rFonts w:ascii="Calibri" w:hAnsi="Calibri" w:cs="Calibri"/>
          <w:kern w:val="2"/>
          <w:sz w:val="22"/>
          <w:szCs w:val="22"/>
          <w:lang w:val="en-GB"/>
        </w:rPr>
        <w:t xml:space="preserve"> data</w:t>
      </w:r>
      <w:r w:rsidR="00D70792" w:rsidRPr="0024239C">
        <w:rPr>
          <w:rFonts w:ascii="Calibri" w:hAnsi="Calibri" w:cs="Calibri"/>
          <w:kern w:val="2"/>
          <w:sz w:val="22"/>
          <w:szCs w:val="22"/>
          <w:lang w:val="en-GB"/>
        </w:rPr>
        <w:t>,</w:t>
      </w:r>
      <w:r w:rsidR="00BB6B98" w:rsidRPr="0024239C">
        <w:rPr>
          <w:rFonts w:ascii="Calibri" w:hAnsi="Calibri" w:cs="Calibri"/>
          <w:kern w:val="2"/>
          <w:sz w:val="22"/>
          <w:szCs w:val="22"/>
          <w:lang w:val="en-GB"/>
        </w:rPr>
        <w:t xml:space="preserve"> and wider stakeholder engagement.</w:t>
      </w:r>
    </w:p>
    <w:p w14:paraId="68843F19" w14:textId="77777777" w:rsidR="0075316B" w:rsidRPr="0024239C" w:rsidRDefault="0075316B" w:rsidP="004725EB">
      <w:pPr>
        <w:pStyle w:val="BodyText"/>
        <w:spacing w:line="276" w:lineRule="auto"/>
        <w:ind w:right="464"/>
        <w:jc w:val="both"/>
        <w:rPr>
          <w:rFonts w:ascii="Calibri" w:hAnsi="Calibri" w:cs="Calibri"/>
          <w:kern w:val="2"/>
          <w:sz w:val="22"/>
          <w:szCs w:val="22"/>
          <w:lang w:val="en-GB"/>
        </w:rPr>
      </w:pPr>
    </w:p>
    <w:p w14:paraId="67D9980E" w14:textId="33DBACBC" w:rsidR="00664B73" w:rsidRPr="0024239C" w:rsidRDefault="0087720D" w:rsidP="004725EB">
      <w:pPr>
        <w:pStyle w:val="BodyText"/>
        <w:spacing w:line="276" w:lineRule="auto"/>
        <w:ind w:right="464"/>
        <w:jc w:val="both"/>
        <w:rPr>
          <w:rFonts w:ascii="Calibri" w:hAnsi="Calibri" w:cs="Calibri"/>
          <w:color w:val="333333"/>
          <w:w w:val="105"/>
          <w:sz w:val="22"/>
          <w:szCs w:val="22"/>
        </w:rPr>
      </w:pPr>
      <w:r w:rsidRPr="0024239C">
        <w:rPr>
          <w:rFonts w:ascii="Calibri" w:hAnsi="Calibri" w:cs="Calibri"/>
          <w:b/>
          <w:bCs/>
          <w:kern w:val="2"/>
          <w:sz w:val="22"/>
          <w:szCs w:val="22"/>
          <w:lang w:val="en-GB"/>
        </w:rPr>
        <w:t>Patient/resident safety incident reporting arrangements</w:t>
      </w:r>
    </w:p>
    <w:p w14:paraId="37372A4E" w14:textId="24F4426F" w:rsidR="00E239E0" w:rsidRDefault="00E239E0" w:rsidP="004725EB">
      <w:pPr>
        <w:pStyle w:val="BodyText"/>
        <w:spacing w:line="276" w:lineRule="auto"/>
        <w:jc w:val="both"/>
        <w:rPr>
          <w:rFonts w:ascii="Calibri" w:hAnsi="Calibri" w:cs="Calibri"/>
          <w:color w:val="333333"/>
          <w:w w:val="105"/>
          <w:sz w:val="22"/>
          <w:szCs w:val="22"/>
        </w:rPr>
      </w:pPr>
      <w:r w:rsidRPr="0024239C">
        <w:rPr>
          <w:rFonts w:ascii="Calibri" w:hAnsi="Calibri" w:cs="Calibri"/>
          <w:color w:val="333333"/>
          <w:w w:val="105"/>
          <w:sz w:val="22"/>
          <w:szCs w:val="22"/>
        </w:rPr>
        <w:t xml:space="preserve">All staff have a responsibility to report any potential or actual patient/resident safety incidents including near misses onto the organisation’s incident reporting system, Ulysees.  </w:t>
      </w:r>
      <w:r w:rsidR="00AD5735">
        <w:rPr>
          <w:rFonts w:ascii="Calibri" w:hAnsi="Calibri" w:cs="Calibri"/>
          <w:color w:val="333333"/>
          <w:w w:val="105"/>
          <w:sz w:val="22"/>
          <w:szCs w:val="22"/>
        </w:rPr>
        <w:t>HMT’s Incident Reporting and Management Policy</w:t>
      </w:r>
      <w:r w:rsidRPr="0024239C">
        <w:rPr>
          <w:rFonts w:ascii="Calibri" w:hAnsi="Calibri" w:cs="Calibri"/>
          <w:color w:val="333333"/>
          <w:w w:val="105"/>
          <w:sz w:val="22"/>
          <w:szCs w:val="22"/>
        </w:rPr>
        <w:t xml:space="preserve"> outlines the internal and external notification requirements for the reporting of patient</w:t>
      </w:r>
      <w:r w:rsidR="00AD5735">
        <w:rPr>
          <w:rFonts w:ascii="Calibri" w:hAnsi="Calibri" w:cs="Calibri"/>
          <w:color w:val="333333"/>
          <w:w w:val="105"/>
          <w:sz w:val="22"/>
          <w:szCs w:val="22"/>
        </w:rPr>
        <w:t>/resident</w:t>
      </w:r>
      <w:r w:rsidRPr="0024239C">
        <w:rPr>
          <w:rFonts w:ascii="Calibri" w:hAnsi="Calibri" w:cs="Calibri"/>
          <w:color w:val="333333"/>
          <w:w w:val="105"/>
          <w:sz w:val="22"/>
          <w:szCs w:val="22"/>
        </w:rPr>
        <w:t xml:space="preserve"> safety related incidents and </w:t>
      </w:r>
      <w:r w:rsidR="00AD5735">
        <w:rPr>
          <w:rFonts w:ascii="Calibri" w:hAnsi="Calibri" w:cs="Calibri"/>
          <w:color w:val="333333"/>
          <w:w w:val="105"/>
          <w:sz w:val="22"/>
          <w:szCs w:val="22"/>
        </w:rPr>
        <w:t xml:space="preserve">related </w:t>
      </w:r>
      <w:r w:rsidRPr="0024239C">
        <w:rPr>
          <w:rFonts w:ascii="Calibri" w:hAnsi="Calibri" w:cs="Calibri"/>
          <w:color w:val="333333"/>
          <w:w w:val="105"/>
          <w:sz w:val="22"/>
          <w:szCs w:val="22"/>
        </w:rPr>
        <w:t xml:space="preserve">processes.  </w:t>
      </w:r>
      <w:bookmarkStart w:id="13" w:name="Patient_safety_incident_response_decisio"/>
      <w:bookmarkEnd w:id="13"/>
      <w:r w:rsidRPr="0024239C">
        <w:rPr>
          <w:rFonts w:ascii="Calibri" w:hAnsi="Calibri" w:cs="Calibri"/>
          <w:color w:val="333333"/>
          <w:w w:val="105"/>
          <w:sz w:val="22"/>
          <w:szCs w:val="22"/>
        </w:rPr>
        <w:t>The site senior management team will act as liaison with external bodies and partner providers to ensure effective communication via a single point of contact.</w:t>
      </w:r>
    </w:p>
    <w:p w14:paraId="03E1DDDC" w14:textId="77777777" w:rsidR="000951C4" w:rsidRDefault="000951C4" w:rsidP="004725EB">
      <w:pPr>
        <w:pStyle w:val="BodyText"/>
        <w:spacing w:line="276" w:lineRule="auto"/>
        <w:jc w:val="both"/>
        <w:rPr>
          <w:rFonts w:ascii="Calibri" w:hAnsi="Calibri" w:cs="Calibri"/>
          <w:color w:val="333333"/>
          <w:w w:val="105"/>
          <w:sz w:val="22"/>
          <w:szCs w:val="22"/>
        </w:rPr>
      </w:pPr>
    </w:p>
    <w:p w14:paraId="738BC817" w14:textId="7E12EFA4" w:rsidR="000951C4" w:rsidRDefault="000951C4" w:rsidP="004725EB">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Decision making</w:t>
      </w:r>
    </w:p>
    <w:p w14:paraId="53D159F4" w14:textId="7DBEE7DD" w:rsidR="000951C4" w:rsidRDefault="006B3F18" w:rsidP="004725EB">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 xml:space="preserve">Incidents are discussed </w:t>
      </w:r>
      <w:r w:rsidR="00D00E76">
        <w:rPr>
          <w:rFonts w:ascii="Calibri" w:hAnsi="Calibri" w:cs="Calibri"/>
          <w:color w:val="333333"/>
          <w:w w:val="105"/>
          <w:sz w:val="22"/>
          <w:szCs w:val="22"/>
        </w:rPr>
        <w:t xml:space="preserve">at site level </w:t>
      </w:r>
      <w:r>
        <w:rPr>
          <w:rFonts w:ascii="Calibri" w:hAnsi="Calibri" w:cs="Calibri"/>
          <w:color w:val="333333"/>
          <w:w w:val="105"/>
          <w:sz w:val="22"/>
          <w:szCs w:val="22"/>
        </w:rPr>
        <w:t xml:space="preserve">daily </w:t>
      </w:r>
      <w:r w:rsidR="00D00E76">
        <w:rPr>
          <w:rFonts w:ascii="Calibri" w:hAnsi="Calibri" w:cs="Calibri"/>
          <w:color w:val="333333"/>
          <w:w w:val="105"/>
          <w:sz w:val="22"/>
          <w:szCs w:val="22"/>
        </w:rPr>
        <w:t>as part of the daily huddle</w:t>
      </w:r>
      <w:r w:rsidR="00AD5735">
        <w:rPr>
          <w:rFonts w:ascii="Calibri" w:hAnsi="Calibri" w:cs="Calibri"/>
          <w:color w:val="333333"/>
          <w:w w:val="105"/>
          <w:sz w:val="22"/>
          <w:szCs w:val="22"/>
        </w:rPr>
        <w:t>s</w:t>
      </w:r>
      <w:r w:rsidR="00D00E76">
        <w:rPr>
          <w:rFonts w:ascii="Calibri" w:hAnsi="Calibri" w:cs="Calibri"/>
          <w:color w:val="333333"/>
          <w:w w:val="105"/>
          <w:sz w:val="22"/>
          <w:szCs w:val="22"/>
        </w:rPr>
        <w:t>, and weekly as part of patient safety</w:t>
      </w:r>
      <w:r w:rsidR="00B62B46">
        <w:rPr>
          <w:rFonts w:ascii="Calibri" w:hAnsi="Calibri" w:cs="Calibri"/>
          <w:color w:val="333333"/>
          <w:w w:val="105"/>
          <w:sz w:val="22"/>
          <w:szCs w:val="22"/>
        </w:rPr>
        <w:t xml:space="preserve">/quality/risk meetings, in relation to opportunities for learning and </w:t>
      </w:r>
      <w:r w:rsidR="00BD223E">
        <w:rPr>
          <w:rFonts w:ascii="Calibri" w:hAnsi="Calibri" w:cs="Calibri"/>
          <w:color w:val="333333"/>
          <w:w w:val="105"/>
          <w:sz w:val="22"/>
          <w:szCs w:val="22"/>
        </w:rPr>
        <w:t xml:space="preserve">confirmation of harm levels, including the requirement for statutory Duty of Candour where relevant. </w:t>
      </w:r>
      <w:r w:rsidR="00E91B72">
        <w:rPr>
          <w:rFonts w:ascii="Calibri" w:hAnsi="Calibri" w:cs="Calibri"/>
          <w:color w:val="333333"/>
          <w:w w:val="105"/>
          <w:sz w:val="22"/>
          <w:szCs w:val="22"/>
        </w:rPr>
        <w:t xml:space="preserve"> </w:t>
      </w:r>
      <w:r w:rsidR="00AD0EB2">
        <w:rPr>
          <w:rFonts w:ascii="Calibri" w:hAnsi="Calibri" w:cs="Calibri"/>
          <w:color w:val="333333"/>
          <w:w w:val="105"/>
          <w:sz w:val="22"/>
          <w:szCs w:val="22"/>
        </w:rPr>
        <w:t>The Head of Patient Safety and Improvement and Executives are involved in decision making where required, such as in the event of a potential PSII</w:t>
      </w:r>
      <w:r w:rsidR="00BA2CF1">
        <w:rPr>
          <w:rFonts w:ascii="Calibri" w:hAnsi="Calibri" w:cs="Calibri"/>
          <w:color w:val="333333"/>
          <w:w w:val="105"/>
          <w:sz w:val="22"/>
          <w:szCs w:val="22"/>
        </w:rPr>
        <w:t>.</w:t>
      </w:r>
    </w:p>
    <w:p w14:paraId="4E134099" w14:textId="77777777" w:rsidR="005045F0" w:rsidRDefault="005045F0" w:rsidP="004725EB">
      <w:pPr>
        <w:pStyle w:val="BodyText"/>
        <w:spacing w:line="276" w:lineRule="auto"/>
        <w:jc w:val="both"/>
        <w:rPr>
          <w:rFonts w:ascii="Calibri" w:hAnsi="Calibri" w:cs="Calibri"/>
          <w:color w:val="333333"/>
          <w:w w:val="105"/>
          <w:sz w:val="22"/>
          <w:szCs w:val="22"/>
        </w:rPr>
      </w:pPr>
    </w:p>
    <w:p w14:paraId="2B999963" w14:textId="58D9A589" w:rsidR="00BA2CF1" w:rsidRDefault="00BD022D" w:rsidP="004725EB">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Patient Safety Incident Investigations (PSIIs)</w:t>
      </w:r>
    </w:p>
    <w:p w14:paraId="43B41F8A" w14:textId="1FD210C2" w:rsidR="00C028AC" w:rsidRDefault="00B7683A" w:rsidP="00BF4318">
      <w:pPr>
        <w:pStyle w:val="BodyText"/>
        <w:spacing w:line="276" w:lineRule="auto"/>
        <w:jc w:val="both"/>
        <w:rPr>
          <w:rFonts w:ascii="Calibri" w:hAnsi="Calibri" w:cs="Calibri"/>
          <w:color w:val="333333"/>
          <w:w w:val="105"/>
          <w:sz w:val="22"/>
          <w:szCs w:val="22"/>
        </w:rPr>
      </w:pPr>
      <w:r>
        <w:rPr>
          <w:rFonts w:ascii="Calibri" w:hAnsi="Calibri" w:cs="Calibri"/>
          <w:color w:val="333333"/>
          <w:spacing w:val="-2"/>
          <w:w w:val="105"/>
          <w:sz w:val="22"/>
          <w:szCs w:val="22"/>
        </w:rPr>
        <w:t>A PSII is nationally mandated for some</w:t>
      </w:r>
      <w:r w:rsidRPr="0024239C">
        <w:rPr>
          <w:rFonts w:ascii="Calibri" w:hAnsi="Calibri" w:cs="Calibri"/>
          <w:color w:val="333333"/>
          <w:spacing w:val="-2"/>
          <w:w w:val="105"/>
          <w:sz w:val="22"/>
          <w:szCs w:val="22"/>
        </w:rPr>
        <w:t xml:space="preserve"> types of incidents</w:t>
      </w:r>
      <w:r>
        <w:rPr>
          <w:rFonts w:ascii="Calibri" w:hAnsi="Calibri" w:cs="Calibri"/>
          <w:color w:val="333333"/>
          <w:spacing w:val="-2"/>
          <w:w w:val="105"/>
          <w:sz w:val="22"/>
          <w:szCs w:val="22"/>
        </w:rPr>
        <w:t xml:space="preserve"> outlined in the PSIRP</w:t>
      </w:r>
      <w:r w:rsidR="009B615D">
        <w:rPr>
          <w:rFonts w:ascii="Calibri" w:hAnsi="Calibri" w:cs="Calibri"/>
          <w:color w:val="333333"/>
          <w:spacing w:val="-2"/>
          <w:w w:val="105"/>
          <w:sz w:val="22"/>
          <w:szCs w:val="22"/>
        </w:rPr>
        <w:t>,</w:t>
      </w:r>
      <w:r w:rsidRPr="0024239C">
        <w:rPr>
          <w:rFonts w:ascii="Calibri" w:hAnsi="Calibri" w:cs="Calibri"/>
          <w:color w:val="333333"/>
          <w:spacing w:val="-2"/>
          <w:w w:val="105"/>
          <w:sz w:val="22"/>
          <w:szCs w:val="22"/>
        </w:rPr>
        <w:t xml:space="preserve"> and/or referral to another process/body for review</w:t>
      </w:r>
      <w:r w:rsidR="00E91B72">
        <w:rPr>
          <w:rFonts w:ascii="Calibri" w:hAnsi="Calibri" w:cs="Calibri"/>
          <w:color w:val="333333"/>
          <w:spacing w:val="-2"/>
          <w:w w:val="105"/>
          <w:sz w:val="22"/>
          <w:szCs w:val="22"/>
        </w:rPr>
        <w:t>.</w:t>
      </w:r>
    </w:p>
    <w:p w14:paraId="1E4C59CA" w14:textId="77777777" w:rsidR="00B7683A" w:rsidRDefault="00B7683A" w:rsidP="00BF4318">
      <w:pPr>
        <w:pStyle w:val="BodyText"/>
        <w:spacing w:line="276" w:lineRule="auto"/>
        <w:jc w:val="both"/>
        <w:rPr>
          <w:rFonts w:ascii="Calibri" w:hAnsi="Calibri" w:cs="Calibri"/>
          <w:color w:val="333333"/>
          <w:w w:val="105"/>
          <w:sz w:val="22"/>
          <w:szCs w:val="22"/>
        </w:rPr>
      </w:pPr>
    </w:p>
    <w:p w14:paraId="79C51104" w14:textId="48F39551" w:rsidR="00BF4318" w:rsidRDefault="00BF4318" w:rsidP="00BF4318">
      <w:pPr>
        <w:pStyle w:val="BodyText"/>
        <w:spacing w:line="276" w:lineRule="auto"/>
        <w:jc w:val="both"/>
        <w:rPr>
          <w:rFonts w:ascii="Calibri" w:hAnsi="Calibri" w:cs="Calibri"/>
          <w:color w:val="333333"/>
          <w:w w:val="105"/>
          <w:sz w:val="22"/>
          <w:szCs w:val="22"/>
        </w:rPr>
      </w:pPr>
      <w:r w:rsidRPr="00BF4318">
        <w:rPr>
          <w:rFonts w:ascii="Calibri" w:hAnsi="Calibri" w:cs="Calibri"/>
          <w:color w:val="333333"/>
          <w:w w:val="105"/>
          <w:sz w:val="22"/>
          <w:szCs w:val="22"/>
        </w:rPr>
        <w:t xml:space="preserve">HMT has governance arrangements </w:t>
      </w:r>
      <w:r w:rsidR="00093634" w:rsidRPr="00BF4318">
        <w:rPr>
          <w:rFonts w:ascii="Calibri" w:hAnsi="Calibri" w:cs="Calibri"/>
          <w:color w:val="333333"/>
          <w:w w:val="105"/>
          <w:sz w:val="22"/>
          <w:szCs w:val="22"/>
        </w:rPr>
        <w:t xml:space="preserve">in place </w:t>
      </w:r>
      <w:r w:rsidRPr="00BF4318">
        <w:rPr>
          <w:rFonts w:ascii="Calibri" w:hAnsi="Calibri" w:cs="Calibri"/>
          <w:color w:val="333333"/>
          <w:w w:val="105"/>
          <w:sz w:val="22"/>
          <w:szCs w:val="22"/>
        </w:rPr>
        <w:t>to ensure that PSIIs are not led by staff who were involved in the patient safety incident itself or by those who directly manage those staff.</w:t>
      </w:r>
      <w:r w:rsidR="00060DAA">
        <w:rPr>
          <w:rFonts w:ascii="Calibri" w:hAnsi="Calibri" w:cs="Calibri"/>
          <w:color w:val="333333"/>
          <w:w w:val="105"/>
          <w:sz w:val="22"/>
          <w:szCs w:val="22"/>
        </w:rPr>
        <w:t xml:space="preserve">  </w:t>
      </w:r>
      <w:r w:rsidR="00C144C4" w:rsidRPr="00BF4318">
        <w:rPr>
          <w:rFonts w:ascii="Calibri" w:hAnsi="Calibri" w:cs="Calibri"/>
          <w:color w:val="333333"/>
          <w:w w:val="105"/>
          <w:sz w:val="22"/>
          <w:szCs w:val="22"/>
        </w:rPr>
        <w:t xml:space="preserve">The individual </w:t>
      </w:r>
      <w:r w:rsidR="00C144C4">
        <w:rPr>
          <w:rFonts w:ascii="Calibri" w:hAnsi="Calibri" w:cs="Calibri"/>
          <w:color w:val="333333"/>
          <w:w w:val="105"/>
          <w:sz w:val="22"/>
          <w:szCs w:val="22"/>
        </w:rPr>
        <w:t>leading a PSII will</w:t>
      </w:r>
      <w:r w:rsidR="00C144C4" w:rsidRPr="00BF4318">
        <w:rPr>
          <w:rFonts w:ascii="Calibri" w:hAnsi="Calibri" w:cs="Calibri"/>
          <w:color w:val="333333"/>
          <w:w w:val="105"/>
          <w:sz w:val="22"/>
          <w:szCs w:val="22"/>
        </w:rPr>
        <w:t xml:space="preserve"> </w:t>
      </w:r>
      <w:r w:rsidR="00C144C4">
        <w:rPr>
          <w:rFonts w:ascii="Calibri" w:hAnsi="Calibri" w:cs="Calibri"/>
          <w:color w:val="333333"/>
          <w:w w:val="105"/>
          <w:sz w:val="22"/>
          <w:szCs w:val="22"/>
        </w:rPr>
        <w:t xml:space="preserve">always </w:t>
      </w:r>
      <w:r w:rsidR="00C144C4" w:rsidRPr="00BF4318">
        <w:rPr>
          <w:rFonts w:ascii="Calibri" w:hAnsi="Calibri" w:cs="Calibri"/>
          <w:color w:val="333333"/>
          <w:w w:val="105"/>
          <w:sz w:val="22"/>
          <w:szCs w:val="22"/>
        </w:rPr>
        <w:t>have an appropriate level of seniority and influence within the organisation</w:t>
      </w:r>
      <w:r w:rsidR="00C144C4">
        <w:rPr>
          <w:rFonts w:ascii="Calibri" w:hAnsi="Calibri" w:cs="Calibri"/>
          <w:color w:val="333333"/>
          <w:w w:val="105"/>
          <w:sz w:val="22"/>
          <w:szCs w:val="22"/>
        </w:rPr>
        <w:t xml:space="preserve">.  </w:t>
      </w:r>
      <w:r w:rsidR="00060DAA">
        <w:rPr>
          <w:rFonts w:ascii="Calibri" w:hAnsi="Calibri" w:cs="Calibri"/>
          <w:color w:val="333333"/>
          <w:w w:val="105"/>
          <w:sz w:val="22"/>
          <w:szCs w:val="22"/>
        </w:rPr>
        <w:t>Due to the low number of PSIIs expected, the Head of Patient Safety and Improvement</w:t>
      </w:r>
      <w:r w:rsidR="00CB7CCD">
        <w:rPr>
          <w:rFonts w:ascii="Calibri" w:hAnsi="Calibri" w:cs="Calibri"/>
          <w:color w:val="333333"/>
          <w:w w:val="105"/>
          <w:sz w:val="22"/>
          <w:szCs w:val="22"/>
        </w:rPr>
        <w:t>/HMT’s Patient Safety Specialist</w:t>
      </w:r>
      <w:r w:rsidR="00060DAA">
        <w:rPr>
          <w:rFonts w:ascii="Calibri" w:hAnsi="Calibri" w:cs="Calibri"/>
          <w:color w:val="333333"/>
          <w:w w:val="105"/>
          <w:sz w:val="22"/>
          <w:szCs w:val="22"/>
        </w:rPr>
        <w:t xml:space="preserve"> will most likely undertake any PSIIs, until such a time </w:t>
      </w:r>
      <w:r w:rsidR="005439A6">
        <w:rPr>
          <w:rFonts w:ascii="Calibri" w:hAnsi="Calibri" w:cs="Calibri"/>
          <w:color w:val="333333"/>
          <w:w w:val="105"/>
          <w:sz w:val="22"/>
          <w:szCs w:val="22"/>
        </w:rPr>
        <w:t xml:space="preserve">others in the organisation are trained to do so.  A buddying arrangement may </w:t>
      </w:r>
      <w:r w:rsidR="00CB7CCD">
        <w:rPr>
          <w:rFonts w:ascii="Calibri" w:hAnsi="Calibri" w:cs="Calibri"/>
          <w:color w:val="333333"/>
          <w:w w:val="105"/>
          <w:sz w:val="22"/>
          <w:szCs w:val="22"/>
        </w:rPr>
        <w:t>also</w:t>
      </w:r>
      <w:r w:rsidR="005439A6">
        <w:rPr>
          <w:rFonts w:ascii="Calibri" w:hAnsi="Calibri" w:cs="Calibri"/>
          <w:color w:val="333333"/>
          <w:w w:val="105"/>
          <w:sz w:val="22"/>
          <w:szCs w:val="22"/>
        </w:rPr>
        <w:t xml:space="preserve"> </w:t>
      </w:r>
      <w:r w:rsidR="004D057C">
        <w:rPr>
          <w:rFonts w:ascii="Calibri" w:hAnsi="Calibri" w:cs="Calibri"/>
          <w:color w:val="333333"/>
          <w:w w:val="105"/>
          <w:sz w:val="22"/>
          <w:szCs w:val="22"/>
        </w:rPr>
        <w:t>be made,</w:t>
      </w:r>
      <w:r w:rsidR="005439A6">
        <w:rPr>
          <w:rFonts w:ascii="Calibri" w:hAnsi="Calibri" w:cs="Calibri"/>
          <w:color w:val="333333"/>
          <w:w w:val="105"/>
          <w:sz w:val="22"/>
          <w:szCs w:val="22"/>
        </w:rPr>
        <w:t xml:space="preserve"> as part of </w:t>
      </w:r>
      <w:r w:rsidR="00CB7CCD">
        <w:rPr>
          <w:rFonts w:ascii="Calibri" w:hAnsi="Calibri" w:cs="Calibri"/>
          <w:color w:val="333333"/>
          <w:w w:val="105"/>
          <w:sz w:val="22"/>
          <w:szCs w:val="22"/>
        </w:rPr>
        <w:t xml:space="preserve">building competence and confidence following </w:t>
      </w:r>
      <w:r w:rsidR="004D057C">
        <w:rPr>
          <w:rFonts w:ascii="Calibri" w:hAnsi="Calibri" w:cs="Calibri"/>
          <w:color w:val="333333"/>
          <w:w w:val="105"/>
          <w:sz w:val="22"/>
          <w:szCs w:val="22"/>
        </w:rPr>
        <w:t xml:space="preserve">nationally mandated investigation </w:t>
      </w:r>
      <w:r w:rsidR="00CB7CCD">
        <w:rPr>
          <w:rFonts w:ascii="Calibri" w:hAnsi="Calibri" w:cs="Calibri"/>
          <w:color w:val="333333"/>
          <w:w w:val="105"/>
          <w:sz w:val="22"/>
          <w:szCs w:val="22"/>
        </w:rPr>
        <w:t>training.</w:t>
      </w:r>
      <w:r w:rsidR="00876C11">
        <w:rPr>
          <w:rFonts w:ascii="Calibri" w:hAnsi="Calibri" w:cs="Calibri"/>
          <w:color w:val="333333"/>
          <w:w w:val="105"/>
          <w:sz w:val="22"/>
          <w:szCs w:val="22"/>
        </w:rPr>
        <w:t xml:space="preserve">  The Head of Patient Safety and Improvement will support and have oversight of all PSIIs, if they are not the </w:t>
      </w:r>
      <w:r w:rsidR="00DE227E">
        <w:rPr>
          <w:rFonts w:ascii="Calibri" w:hAnsi="Calibri" w:cs="Calibri"/>
          <w:color w:val="333333"/>
          <w:w w:val="105"/>
          <w:sz w:val="22"/>
          <w:szCs w:val="22"/>
        </w:rPr>
        <w:t>lead investigator.</w:t>
      </w:r>
    </w:p>
    <w:p w14:paraId="49E6D463" w14:textId="77777777" w:rsidR="005439A6" w:rsidRPr="00BF4318" w:rsidRDefault="005439A6" w:rsidP="00BF4318">
      <w:pPr>
        <w:pStyle w:val="BodyText"/>
        <w:spacing w:line="276" w:lineRule="auto"/>
        <w:jc w:val="both"/>
        <w:rPr>
          <w:rFonts w:ascii="Calibri" w:hAnsi="Calibri" w:cs="Calibri"/>
          <w:color w:val="333333"/>
          <w:w w:val="105"/>
          <w:sz w:val="22"/>
          <w:szCs w:val="22"/>
        </w:rPr>
      </w:pPr>
    </w:p>
    <w:p w14:paraId="3CEB8327" w14:textId="20DE94C1" w:rsidR="00BF4318" w:rsidRDefault="00BF4318" w:rsidP="00BF4318">
      <w:pPr>
        <w:pStyle w:val="BodyText"/>
        <w:spacing w:line="276" w:lineRule="auto"/>
        <w:jc w:val="both"/>
        <w:rPr>
          <w:rFonts w:ascii="Calibri" w:hAnsi="Calibri" w:cs="Calibri"/>
          <w:color w:val="333333"/>
          <w:w w:val="105"/>
          <w:sz w:val="22"/>
          <w:szCs w:val="22"/>
        </w:rPr>
      </w:pPr>
      <w:r w:rsidRPr="00BF4318">
        <w:rPr>
          <w:rFonts w:ascii="Calibri" w:hAnsi="Calibri" w:cs="Calibri"/>
          <w:color w:val="333333"/>
          <w:w w:val="105"/>
          <w:sz w:val="22"/>
          <w:szCs w:val="22"/>
        </w:rPr>
        <w:t xml:space="preserve">HMT will utilise both internal and, if required, external subject matter experts with relevant knowledge and skills, where necessary, throughout the PSII learning response process to provide expertise (e.g., clinical, or human factors review), advice and proofreading. </w:t>
      </w:r>
      <w:r w:rsidR="00C144C4">
        <w:rPr>
          <w:rFonts w:ascii="Calibri" w:hAnsi="Calibri" w:cs="Calibri"/>
          <w:color w:val="333333"/>
          <w:w w:val="105"/>
          <w:sz w:val="22"/>
          <w:szCs w:val="22"/>
        </w:rPr>
        <w:t xml:space="preserve"> </w:t>
      </w:r>
    </w:p>
    <w:p w14:paraId="183DB54C" w14:textId="77777777" w:rsidR="00CB0137" w:rsidRDefault="00CB0137" w:rsidP="00BF4318">
      <w:pPr>
        <w:pStyle w:val="BodyText"/>
        <w:spacing w:line="276" w:lineRule="auto"/>
        <w:jc w:val="both"/>
        <w:rPr>
          <w:rFonts w:ascii="Calibri" w:hAnsi="Calibri" w:cs="Calibri"/>
          <w:color w:val="333333"/>
          <w:w w:val="105"/>
          <w:sz w:val="22"/>
          <w:szCs w:val="22"/>
        </w:rPr>
      </w:pPr>
    </w:p>
    <w:p w14:paraId="6B504F45" w14:textId="77777777" w:rsidR="005045F0" w:rsidRDefault="005045F0">
      <w:pPr>
        <w:rPr>
          <w:rFonts w:ascii="Calibri" w:eastAsia="Gill Sans MT" w:hAnsi="Calibri" w:cs="Calibri"/>
          <w:b/>
          <w:bCs/>
          <w:color w:val="333333"/>
          <w:w w:val="105"/>
          <w:sz w:val="22"/>
          <w:szCs w:val="22"/>
          <w:lang w:val="en-US"/>
        </w:rPr>
      </w:pPr>
      <w:r>
        <w:rPr>
          <w:rFonts w:ascii="Calibri" w:hAnsi="Calibri" w:cs="Calibri"/>
          <w:b/>
          <w:bCs/>
          <w:color w:val="333333"/>
          <w:w w:val="105"/>
          <w:sz w:val="22"/>
          <w:szCs w:val="22"/>
        </w:rPr>
        <w:br w:type="page"/>
      </w:r>
    </w:p>
    <w:p w14:paraId="2A96AFDF" w14:textId="09B7CD6C" w:rsidR="00BF4318" w:rsidRPr="00BF4318" w:rsidRDefault="00DE227E" w:rsidP="00BF4318">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lastRenderedPageBreak/>
        <w:t>D</w:t>
      </w:r>
      <w:r w:rsidR="00BF4318" w:rsidRPr="00BF4318">
        <w:rPr>
          <w:rFonts w:ascii="Calibri" w:hAnsi="Calibri" w:cs="Calibri"/>
          <w:b/>
          <w:bCs/>
          <w:color w:val="333333"/>
          <w:w w:val="105"/>
          <w:sz w:val="22"/>
          <w:szCs w:val="22"/>
        </w:rPr>
        <w:t>eclaration of the PSII</w:t>
      </w:r>
    </w:p>
    <w:p w14:paraId="71E5CEEE" w14:textId="219A1D0D" w:rsidR="00BF4318" w:rsidRDefault="00BF4318" w:rsidP="00BF4318">
      <w:pPr>
        <w:pStyle w:val="BodyText"/>
        <w:spacing w:line="276" w:lineRule="auto"/>
        <w:jc w:val="both"/>
        <w:rPr>
          <w:rFonts w:ascii="Calibri" w:hAnsi="Calibri" w:cs="Calibri"/>
          <w:color w:val="333333"/>
          <w:w w:val="105"/>
          <w:sz w:val="22"/>
          <w:szCs w:val="22"/>
        </w:rPr>
      </w:pPr>
      <w:r w:rsidRPr="00BF4318">
        <w:rPr>
          <w:rFonts w:ascii="Calibri" w:hAnsi="Calibri" w:cs="Calibri"/>
          <w:color w:val="333333"/>
          <w:w w:val="105"/>
          <w:sz w:val="22"/>
          <w:szCs w:val="22"/>
        </w:rPr>
        <w:t>The PSII Learning Response Lead, supported by the Head of Patient Safety and Improvement, will ensure that the four key aims of the PSIRF are integrated into the PSII and reflected within the report</w:t>
      </w:r>
      <w:r w:rsidR="00DE227E">
        <w:rPr>
          <w:rFonts w:ascii="Calibri" w:hAnsi="Calibri" w:cs="Calibri"/>
          <w:color w:val="333333"/>
          <w:w w:val="105"/>
          <w:sz w:val="22"/>
          <w:szCs w:val="22"/>
        </w:rPr>
        <w:t xml:space="preserve"> as follows.</w:t>
      </w:r>
    </w:p>
    <w:p w14:paraId="287591F8" w14:textId="77777777" w:rsidR="00DE227E" w:rsidRPr="00BF4318" w:rsidRDefault="00DE227E" w:rsidP="00BF4318">
      <w:pPr>
        <w:pStyle w:val="BodyText"/>
        <w:spacing w:line="276" w:lineRule="auto"/>
        <w:jc w:val="both"/>
        <w:rPr>
          <w:rFonts w:ascii="Calibri" w:hAnsi="Calibri" w:cs="Calibri"/>
          <w:color w:val="333333"/>
          <w:w w:val="105"/>
          <w:sz w:val="22"/>
          <w:szCs w:val="22"/>
        </w:rPr>
      </w:pPr>
    </w:p>
    <w:p w14:paraId="18408742" w14:textId="2CA629A7" w:rsidR="00BF4318" w:rsidRPr="00BF4318" w:rsidRDefault="00DE227E" w:rsidP="007021C3">
      <w:pPr>
        <w:pStyle w:val="BodyText"/>
        <w:numPr>
          <w:ilvl w:val="0"/>
          <w:numId w:val="16"/>
        </w:numPr>
        <w:spacing w:line="276" w:lineRule="auto"/>
        <w:jc w:val="both"/>
        <w:rPr>
          <w:rFonts w:ascii="Calibri" w:hAnsi="Calibri" w:cs="Calibri"/>
          <w:color w:val="333333"/>
          <w:w w:val="105"/>
          <w:sz w:val="22"/>
          <w:szCs w:val="22"/>
        </w:rPr>
      </w:pPr>
      <w:r>
        <w:rPr>
          <w:rFonts w:ascii="Calibri" w:hAnsi="Calibri" w:cs="Calibri"/>
          <w:color w:val="333333"/>
          <w:w w:val="105"/>
          <w:sz w:val="22"/>
          <w:szCs w:val="22"/>
        </w:rPr>
        <w:t>C</w:t>
      </w:r>
      <w:r w:rsidR="00BF4318" w:rsidRPr="00BF4318">
        <w:rPr>
          <w:rFonts w:ascii="Calibri" w:hAnsi="Calibri" w:cs="Calibri"/>
          <w:color w:val="333333"/>
          <w:w w:val="105"/>
          <w:sz w:val="22"/>
          <w:szCs w:val="22"/>
        </w:rPr>
        <w:t>ompassionate engagement and involvement of those affected by patient</w:t>
      </w:r>
      <w:r>
        <w:rPr>
          <w:rFonts w:ascii="Calibri" w:hAnsi="Calibri" w:cs="Calibri"/>
          <w:color w:val="333333"/>
          <w:w w:val="105"/>
          <w:sz w:val="22"/>
          <w:szCs w:val="22"/>
        </w:rPr>
        <w:t xml:space="preserve"> (or resident</w:t>
      </w:r>
      <w:r w:rsidR="005E33E9">
        <w:rPr>
          <w:rFonts w:ascii="Calibri" w:hAnsi="Calibri" w:cs="Calibri"/>
          <w:color w:val="333333"/>
          <w:w w:val="105"/>
          <w:sz w:val="22"/>
          <w:szCs w:val="22"/>
        </w:rPr>
        <w:t>)</w:t>
      </w:r>
      <w:r w:rsidR="00BF4318" w:rsidRPr="00BF4318">
        <w:rPr>
          <w:rFonts w:ascii="Calibri" w:hAnsi="Calibri" w:cs="Calibri"/>
          <w:color w:val="333333"/>
          <w:w w:val="105"/>
          <w:sz w:val="22"/>
          <w:szCs w:val="22"/>
        </w:rPr>
        <w:t xml:space="preserve"> safety incidents</w:t>
      </w:r>
    </w:p>
    <w:p w14:paraId="7E91C01F" w14:textId="35D7BDE2" w:rsidR="00BF4318" w:rsidRPr="00BF4318" w:rsidRDefault="00DE227E" w:rsidP="007021C3">
      <w:pPr>
        <w:pStyle w:val="BodyText"/>
        <w:numPr>
          <w:ilvl w:val="0"/>
          <w:numId w:val="16"/>
        </w:numPr>
        <w:spacing w:line="276" w:lineRule="auto"/>
        <w:jc w:val="both"/>
        <w:rPr>
          <w:rFonts w:ascii="Calibri" w:hAnsi="Calibri" w:cs="Calibri"/>
          <w:color w:val="333333"/>
          <w:w w:val="105"/>
          <w:sz w:val="22"/>
          <w:szCs w:val="22"/>
        </w:rPr>
      </w:pPr>
      <w:r>
        <w:rPr>
          <w:rFonts w:ascii="Calibri" w:hAnsi="Calibri" w:cs="Calibri"/>
          <w:color w:val="333333"/>
          <w:w w:val="105"/>
          <w:sz w:val="22"/>
          <w:szCs w:val="22"/>
        </w:rPr>
        <w:t>A</w:t>
      </w:r>
      <w:r w:rsidR="00BF4318" w:rsidRPr="00BF4318">
        <w:rPr>
          <w:rFonts w:ascii="Calibri" w:hAnsi="Calibri" w:cs="Calibri"/>
          <w:color w:val="333333"/>
          <w:w w:val="105"/>
          <w:sz w:val="22"/>
          <w:szCs w:val="22"/>
        </w:rPr>
        <w:t>pplication of a range of system-based approaches to learning from patient</w:t>
      </w:r>
      <w:r w:rsidR="005E33E9">
        <w:rPr>
          <w:rFonts w:ascii="Calibri" w:hAnsi="Calibri" w:cs="Calibri"/>
          <w:color w:val="333333"/>
          <w:w w:val="105"/>
          <w:sz w:val="22"/>
          <w:szCs w:val="22"/>
        </w:rPr>
        <w:t xml:space="preserve"> (or resident)</w:t>
      </w:r>
      <w:r w:rsidR="00BF4318" w:rsidRPr="00BF4318">
        <w:rPr>
          <w:rFonts w:ascii="Calibri" w:hAnsi="Calibri" w:cs="Calibri"/>
          <w:color w:val="333333"/>
          <w:w w:val="105"/>
          <w:sz w:val="22"/>
          <w:szCs w:val="22"/>
        </w:rPr>
        <w:t xml:space="preserve"> safety incidents</w:t>
      </w:r>
    </w:p>
    <w:p w14:paraId="38845A9A" w14:textId="5C40C1FB" w:rsidR="00BF4318" w:rsidRPr="00BF4318" w:rsidRDefault="00DE227E" w:rsidP="007021C3">
      <w:pPr>
        <w:pStyle w:val="BodyText"/>
        <w:numPr>
          <w:ilvl w:val="0"/>
          <w:numId w:val="16"/>
        </w:numPr>
        <w:spacing w:line="276" w:lineRule="auto"/>
        <w:jc w:val="both"/>
        <w:rPr>
          <w:rFonts w:ascii="Calibri" w:hAnsi="Calibri" w:cs="Calibri"/>
          <w:color w:val="333333"/>
          <w:w w:val="105"/>
          <w:sz w:val="22"/>
          <w:szCs w:val="22"/>
        </w:rPr>
      </w:pPr>
      <w:r>
        <w:rPr>
          <w:rFonts w:ascii="Calibri" w:hAnsi="Calibri" w:cs="Calibri"/>
          <w:color w:val="333333"/>
          <w:w w:val="105"/>
          <w:sz w:val="22"/>
          <w:szCs w:val="22"/>
        </w:rPr>
        <w:t>C</w:t>
      </w:r>
      <w:r w:rsidR="00BF4318" w:rsidRPr="00BF4318">
        <w:rPr>
          <w:rFonts w:ascii="Calibri" w:hAnsi="Calibri" w:cs="Calibri"/>
          <w:color w:val="333333"/>
          <w:w w:val="105"/>
          <w:sz w:val="22"/>
          <w:szCs w:val="22"/>
        </w:rPr>
        <w:t>onsidered and proportionate responses to patient</w:t>
      </w:r>
      <w:r w:rsidR="005E33E9">
        <w:rPr>
          <w:rFonts w:ascii="Calibri" w:hAnsi="Calibri" w:cs="Calibri"/>
          <w:color w:val="333333"/>
          <w:w w:val="105"/>
          <w:sz w:val="22"/>
          <w:szCs w:val="22"/>
        </w:rPr>
        <w:t xml:space="preserve"> (or resident)</w:t>
      </w:r>
      <w:r w:rsidR="00BF4318" w:rsidRPr="00BF4318">
        <w:rPr>
          <w:rFonts w:ascii="Calibri" w:hAnsi="Calibri" w:cs="Calibri"/>
          <w:color w:val="333333"/>
          <w:w w:val="105"/>
          <w:sz w:val="22"/>
          <w:szCs w:val="22"/>
        </w:rPr>
        <w:t xml:space="preserve"> safety incidents and safety issues</w:t>
      </w:r>
    </w:p>
    <w:p w14:paraId="48948ACE" w14:textId="4273F93D" w:rsidR="00BF4318" w:rsidRDefault="00DE227E" w:rsidP="007021C3">
      <w:pPr>
        <w:pStyle w:val="BodyText"/>
        <w:numPr>
          <w:ilvl w:val="0"/>
          <w:numId w:val="16"/>
        </w:numPr>
        <w:spacing w:line="276" w:lineRule="auto"/>
        <w:jc w:val="both"/>
        <w:rPr>
          <w:rFonts w:ascii="Calibri" w:hAnsi="Calibri" w:cs="Calibri"/>
          <w:color w:val="333333"/>
          <w:w w:val="105"/>
          <w:sz w:val="22"/>
          <w:szCs w:val="22"/>
        </w:rPr>
      </w:pPr>
      <w:r>
        <w:rPr>
          <w:rFonts w:ascii="Calibri" w:hAnsi="Calibri" w:cs="Calibri"/>
          <w:color w:val="333333"/>
          <w:w w:val="105"/>
          <w:sz w:val="22"/>
          <w:szCs w:val="22"/>
        </w:rPr>
        <w:t>S</w:t>
      </w:r>
      <w:r w:rsidR="00BF4318" w:rsidRPr="00BF4318">
        <w:rPr>
          <w:rFonts w:ascii="Calibri" w:hAnsi="Calibri" w:cs="Calibri"/>
          <w:color w:val="333333"/>
          <w:w w:val="105"/>
          <w:sz w:val="22"/>
          <w:szCs w:val="22"/>
        </w:rPr>
        <w:t>upportive oversight focused on strengthening response system functioning and improvement</w:t>
      </w:r>
    </w:p>
    <w:p w14:paraId="17CB7918" w14:textId="77777777" w:rsidR="004053C0" w:rsidRPr="00BF4318" w:rsidRDefault="004053C0" w:rsidP="004053C0">
      <w:pPr>
        <w:pStyle w:val="BodyText"/>
        <w:spacing w:line="276" w:lineRule="auto"/>
        <w:ind w:left="731"/>
        <w:jc w:val="both"/>
        <w:rPr>
          <w:rFonts w:ascii="Calibri" w:hAnsi="Calibri" w:cs="Calibri"/>
          <w:color w:val="333333"/>
          <w:w w:val="105"/>
          <w:sz w:val="22"/>
          <w:szCs w:val="22"/>
        </w:rPr>
      </w:pPr>
    </w:p>
    <w:p w14:paraId="059DD7E8" w14:textId="77777777" w:rsidR="00BF4318" w:rsidRPr="00BF4318" w:rsidRDefault="00BF4318" w:rsidP="00BF4318">
      <w:pPr>
        <w:pStyle w:val="BodyText"/>
        <w:spacing w:line="276" w:lineRule="auto"/>
        <w:jc w:val="both"/>
        <w:rPr>
          <w:rFonts w:ascii="Calibri" w:hAnsi="Calibri" w:cs="Calibri"/>
          <w:b/>
          <w:bCs/>
          <w:color w:val="333333"/>
          <w:w w:val="105"/>
          <w:sz w:val="22"/>
          <w:szCs w:val="22"/>
        </w:rPr>
      </w:pPr>
      <w:r w:rsidRPr="00BF4318">
        <w:rPr>
          <w:rFonts w:ascii="Calibri" w:hAnsi="Calibri" w:cs="Calibri"/>
          <w:b/>
          <w:bCs/>
          <w:color w:val="333333"/>
          <w:w w:val="105"/>
          <w:sz w:val="22"/>
          <w:szCs w:val="22"/>
        </w:rPr>
        <w:t>Timescales for PSIIs</w:t>
      </w:r>
    </w:p>
    <w:p w14:paraId="1370954F" w14:textId="543AA6F4" w:rsidR="00BF4318" w:rsidRDefault="00BF4318" w:rsidP="00BF4318">
      <w:pPr>
        <w:pStyle w:val="BodyText"/>
        <w:spacing w:line="276" w:lineRule="auto"/>
        <w:jc w:val="both"/>
        <w:rPr>
          <w:rFonts w:ascii="Calibri" w:hAnsi="Calibri" w:cs="Calibri"/>
          <w:color w:val="333333"/>
          <w:w w:val="105"/>
          <w:sz w:val="22"/>
          <w:szCs w:val="22"/>
        </w:rPr>
      </w:pPr>
      <w:r w:rsidRPr="00BF4318">
        <w:rPr>
          <w:rFonts w:ascii="Calibri" w:hAnsi="Calibri" w:cs="Calibri"/>
          <w:color w:val="333333"/>
          <w:w w:val="105"/>
          <w:sz w:val="22"/>
          <w:szCs w:val="22"/>
        </w:rPr>
        <w:t>Where a PSII is indicated, the investigation must be started as soon as possible after the patient</w:t>
      </w:r>
      <w:r w:rsidR="00FB44A8">
        <w:rPr>
          <w:rFonts w:ascii="Calibri" w:hAnsi="Calibri" w:cs="Calibri"/>
          <w:color w:val="333333"/>
          <w:w w:val="105"/>
          <w:sz w:val="22"/>
          <w:szCs w:val="22"/>
        </w:rPr>
        <w:t>/resident</w:t>
      </w:r>
      <w:r w:rsidRPr="00BF4318">
        <w:rPr>
          <w:rFonts w:ascii="Calibri" w:hAnsi="Calibri" w:cs="Calibri"/>
          <w:color w:val="333333"/>
          <w:w w:val="105"/>
          <w:sz w:val="22"/>
          <w:szCs w:val="22"/>
        </w:rPr>
        <w:t xml:space="preserve"> safety incident is identified. </w:t>
      </w:r>
      <w:r w:rsidR="00FB44A8">
        <w:rPr>
          <w:rFonts w:ascii="Calibri" w:hAnsi="Calibri" w:cs="Calibri"/>
          <w:color w:val="333333"/>
          <w:w w:val="105"/>
          <w:sz w:val="22"/>
          <w:szCs w:val="22"/>
        </w:rPr>
        <w:t xml:space="preserve"> </w:t>
      </w:r>
      <w:r w:rsidRPr="00BF4318">
        <w:rPr>
          <w:rFonts w:ascii="Calibri" w:hAnsi="Calibri" w:cs="Calibri"/>
          <w:color w:val="333333"/>
          <w:w w:val="105"/>
          <w:sz w:val="22"/>
          <w:szCs w:val="22"/>
        </w:rPr>
        <w:t xml:space="preserve">The timeframe for completing a PSII will be agreed with those affected by the incident, as part of setting the </w:t>
      </w:r>
      <w:r w:rsidR="000C66B3">
        <w:rPr>
          <w:rFonts w:ascii="Calibri" w:hAnsi="Calibri" w:cs="Calibri"/>
          <w:color w:val="333333"/>
          <w:w w:val="105"/>
          <w:sz w:val="22"/>
          <w:szCs w:val="22"/>
        </w:rPr>
        <w:t>T</w:t>
      </w:r>
      <w:r w:rsidRPr="00BF4318">
        <w:rPr>
          <w:rFonts w:ascii="Calibri" w:hAnsi="Calibri" w:cs="Calibri"/>
          <w:color w:val="333333"/>
          <w:w w:val="105"/>
          <w:sz w:val="22"/>
          <w:szCs w:val="22"/>
        </w:rPr>
        <w:t xml:space="preserve">erms of </w:t>
      </w:r>
      <w:r w:rsidR="000C66B3">
        <w:rPr>
          <w:rFonts w:ascii="Calibri" w:hAnsi="Calibri" w:cs="Calibri"/>
          <w:color w:val="333333"/>
          <w:w w:val="105"/>
          <w:sz w:val="22"/>
          <w:szCs w:val="22"/>
        </w:rPr>
        <w:t>R</w:t>
      </w:r>
      <w:r w:rsidRPr="00BF4318">
        <w:rPr>
          <w:rFonts w:ascii="Calibri" w:hAnsi="Calibri" w:cs="Calibri"/>
          <w:color w:val="333333"/>
          <w:w w:val="105"/>
          <w:sz w:val="22"/>
          <w:szCs w:val="22"/>
        </w:rPr>
        <w:t xml:space="preserve">eference for the PSII, provided they are willing and able to be involved in that decision. </w:t>
      </w:r>
      <w:r w:rsidR="000C66B3">
        <w:rPr>
          <w:rFonts w:ascii="Calibri" w:hAnsi="Calibri" w:cs="Calibri"/>
          <w:color w:val="333333"/>
          <w:w w:val="105"/>
          <w:sz w:val="22"/>
          <w:szCs w:val="22"/>
        </w:rPr>
        <w:t xml:space="preserve"> </w:t>
      </w:r>
      <w:r w:rsidRPr="00BF4318">
        <w:rPr>
          <w:rFonts w:ascii="Calibri" w:hAnsi="Calibri" w:cs="Calibri"/>
          <w:color w:val="333333"/>
          <w:w w:val="105"/>
          <w:sz w:val="22"/>
          <w:szCs w:val="22"/>
        </w:rPr>
        <w:t>A balance must be drawn between conducting a thorough PSII, the impact that extended timescales can have on those involved in the incident, and the risk that delayed findings may adversely affect safety or require further checks to ensure they remain relevant.</w:t>
      </w:r>
    </w:p>
    <w:p w14:paraId="1BCD8852" w14:textId="77777777" w:rsidR="000C66B3" w:rsidRPr="00BF4318" w:rsidRDefault="000C66B3" w:rsidP="00BF4318">
      <w:pPr>
        <w:pStyle w:val="BodyText"/>
        <w:spacing w:line="276" w:lineRule="auto"/>
        <w:jc w:val="both"/>
        <w:rPr>
          <w:rFonts w:ascii="Calibri" w:hAnsi="Calibri" w:cs="Calibri"/>
          <w:color w:val="333333"/>
          <w:w w:val="105"/>
          <w:sz w:val="22"/>
          <w:szCs w:val="22"/>
        </w:rPr>
      </w:pPr>
    </w:p>
    <w:p w14:paraId="23A9117B" w14:textId="48EA591F" w:rsidR="00BF4318" w:rsidRDefault="00BF4318" w:rsidP="00BF4318">
      <w:pPr>
        <w:pStyle w:val="BodyText"/>
        <w:spacing w:line="276" w:lineRule="auto"/>
        <w:jc w:val="both"/>
        <w:rPr>
          <w:rFonts w:ascii="Calibri" w:hAnsi="Calibri" w:cs="Calibri"/>
          <w:color w:val="333333"/>
          <w:w w:val="105"/>
          <w:sz w:val="22"/>
          <w:szCs w:val="22"/>
        </w:rPr>
      </w:pPr>
      <w:r w:rsidRPr="00BF4318">
        <w:rPr>
          <w:rFonts w:ascii="Calibri" w:hAnsi="Calibri" w:cs="Calibri"/>
          <w:color w:val="333333"/>
          <w:w w:val="105"/>
          <w:sz w:val="22"/>
          <w:szCs w:val="22"/>
        </w:rPr>
        <w:t>PSIIs should take no longer than six months, but this must not become a default target.</w:t>
      </w:r>
      <w:r w:rsidR="00A42454">
        <w:rPr>
          <w:rFonts w:ascii="Calibri" w:hAnsi="Calibri" w:cs="Calibri"/>
          <w:color w:val="333333"/>
          <w:w w:val="105"/>
          <w:sz w:val="22"/>
          <w:szCs w:val="22"/>
        </w:rPr>
        <w:t xml:space="preserve">  </w:t>
      </w:r>
      <w:r w:rsidRPr="00BF4318">
        <w:rPr>
          <w:rFonts w:ascii="Calibri" w:hAnsi="Calibri" w:cs="Calibri"/>
          <w:color w:val="333333"/>
          <w:w w:val="105"/>
          <w:sz w:val="22"/>
          <w:szCs w:val="22"/>
        </w:rPr>
        <w:t>In exceptional circumstances, a longer timeframe may be required for completion of the PSII (e.g. when a partner organisation requests an investigation is paused, or the processes of an external body delays access to information)</w:t>
      </w:r>
      <w:r w:rsidR="00C85BB4">
        <w:rPr>
          <w:rFonts w:ascii="Calibri" w:hAnsi="Calibri" w:cs="Calibri"/>
          <w:color w:val="333333"/>
          <w:w w:val="105"/>
          <w:sz w:val="22"/>
          <w:szCs w:val="22"/>
        </w:rPr>
        <w:t xml:space="preserve">. </w:t>
      </w:r>
      <w:r w:rsidRPr="00BF4318">
        <w:rPr>
          <w:rFonts w:ascii="Calibri" w:hAnsi="Calibri" w:cs="Calibri"/>
          <w:color w:val="333333"/>
          <w:w w:val="105"/>
          <w:sz w:val="22"/>
          <w:szCs w:val="22"/>
        </w:rPr>
        <w:t xml:space="preserve"> </w:t>
      </w:r>
      <w:r w:rsidR="00C85BB4">
        <w:rPr>
          <w:rFonts w:ascii="Calibri" w:hAnsi="Calibri" w:cs="Calibri"/>
          <w:color w:val="333333"/>
          <w:w w:val="105"/>
          <w:sz w:val="22"/>
          <w:szCs w:val="22"/>
        </w:rPr>
        <w:t>T</w:t>
      </w:r>
      <w:r w:rsidRPr="00BF4318">
        <w:rPr>
          <w:rFonts w:ascii="Calibri" w:hAnsi="Calibri" w:cs="Calibri"/>
          <w:color w:val="333333"/>
          <w:w w:val="105"/>
          <w:sz w:val="22"/>
          <w:szCs w:val="22"/>
        </w:rPr>
        <w:t xml:space="preserve">he </w:t>
      </w:r>
      <w:r w:rsidR="00C85BB4">
        <w:rPr>
          <w:rFonts w:ascii="Calibri" w:hAnsi="Calibri" w:cs="Calibri"/>
          <w:color w:val="333333"/>
          <w:w w:val="105"/>
          <w:sz w:val="22"/>
          <w:szCs w:val="22"/>
        </w:rPr>
        <w:t>organisation</w:t>
      </w:r>
      <w:r w:rsidRPr="00BF4318">
        <w:rPr>
          <w:rFonts w:ascii="Calibri" w:hAnsi="Calibri" w:cs="Calibri"/>
          <w:color w:val="333333"/>
          <w:w w:val="105"/>
          <w:sz w:val="22"/>
          <w:szCs w:val="22"/>
        </w:rPr>
        <w:t xml:space="preserve"> can consider whether to progress the PSII and determine whether new information indicates the need for further investigative activity once this is received. </w:t>
      </w:r>
      <w:r w:rsidR="00C85BB4">
        <w:rPr>
          <w:rFonts w:ascii="Calibri" w:hAnsi="Calibri" w:cs="Calibri"/>
          <w:color w:val="333333"/>
          <w:w w:val="105"/>
          <w:sz w:val="22"/>
          <w:szCs w:val="22"/>
        </w:rPr>
        <w:t xml:space="preserve"> </w:t>
      </w:r>
      <w:r w:rsidRPr="00BF4318">
        <w:rPr>
          <w:rFonts w:ascii="Calibri" w:hAnsi="Calibri" w:cs="Calibri"/>
          <w:color w:val="333333"/>
          <w:w w:val="105"/>
          <w:sz w:val="22"/>
          <w:szCs w:val="22"/>
        </w:rPr>
        <w:t xml:space="preserve">This would require a decision by the </w:t>
      </w:r>
      <w:r w:rsidR="00C85BB4">
        <w:rPr>
          <w:rFonts w:ascii="Calibri" w:hAnsi="Calibri" w:cs="Calibri"/>
          <w:color w:val="333333"/>
          <w:w w:val="105"/>
          <w:sz w:val="22"/>
          <w:szCs w:val="22"/>
        </w:rPr>
        <w:t xml:space="preserve">Executive </w:t>
      </w:r>
      <w:r w:rsidR="001246C8">
        <w:rPr>
          <w:rFonts w:ascii="Calibri" w:hAnsi="Calibri" w:cs="Calibri"/>
          <w:color w:val="333333"/>
          <w:w w:val="105"/>
          <w:sz w:val="22"/>
          <w:szCs w:val="22"/>
        </w:rPr>
        <w:t>leads</w:t>
      </w:r>
      <w:r w:rsidRPr="00BF4318">
        <w:rPr>
          <w:rFonts w:ascii="Calibri" w:hAnsi="Calibri" w:cs="Calibri"/>
          <w:color w:val="333333"/>
          <w:w w:val="105"/>
          <w:sz w:val="22"/>
          <w:szCs w:val="22"/>
        </w:rPr>
        <w:t xml:space="preserve">. </w:t>
      </w:r>
      <w:r w:rsidR="00C85BB4">
        <w:rPr>
          <w:rFonts w:ascii="Calibri" w:hAnsi="Calibri" w:cs="Calibri"/>
          <w:color w:val="333333"/>
          <w:w w:val="105"/>
          <w:sz w:val="22"/>
          <w:szCs w:val="22"/>
        </w:rPr>
        <w:t xml:space="preserve"> </w:t>
      </w:r>
      <w:r w:rsidRPr="00BF4318">
        <w:rPr>
          <w:rFonts w:ascii="Calibri" w:hAnsi="Calibri" w:cs="Calibri"/>
          <w:color w:val="333333"/>
          <w:w w:val="105"/>
          <w:sz w:val="22"/>
          <w:szCs w:val="22"/>
        </w:rPr>
        <w:t xml:space="preserve">In this case, any extended timeframe should be agreed between the </w:t>
      </w:r>
      <w:r w:rsidR="00C85BB4">
        <w:rPr>
          <w:rFonts w:ascii="Calibri" w:hAnsi="Calibri" w:cs="Calibri"/>
          <w:color w:val="333333"/>
          <w:w w:val="105"/>
          <w:sz w:val="22"/>
          <w:szCs w:val="22"/>
        </w:rPr>
        <w:t>organisation</w:t>
      </w:r>
      <w:r w:rsidRPr="00BF4318">
        <w:rPr>
          <w:rFonts w:ascii="Calibri" w:hAnsi="Calibri" w:cs="Calibri"/>
          <w:color w:val="333333"/>
          <w:w w:val="105"/>
          <w:sz w:val="22"/>
          <w:szCs w:val="22"/>
        </w:rPr>
        <w:t xml:space="preserve"> and those affected.</w:t>
      </w:r>
    </w:p>
    <w:p w14:paraId="64C342EC" w14:textId="77777777" w:rsidR="005045F0" w:rsidRDefault="005045F0" w:rsidP="00BF4318">
      <w:pPr>
        <w:pStyle w:val="BodyText"/>
        <w:spacing w:line="276" w:lineRule="auto"/>
        <w:jc w:val="both"/>
        <w:rPr>
          <w:rFonts w:ascii="Calibri" w:hAnsi="Calibri" w:cs="Calibri"/>
          <w:color w:val="333333"/>
          <w:w w:val="105"/>
          <w:sz w:val="22"/>
          <w:szCs w:val="22"/>
        </w:rPr>
      </w:pPr>
    </w:p>
    <w:p w14:paraId="73089680" w14:textId="6D62F5EE" w:rsidR="0027235A" w:rsidRPr="0027235A" w:rsidRDefault="0027235A" w:rsidP="0027235A">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R</w:t>
      </w:r>
      <w:r w:rsidRPr="0027235A">
        <w:rPr>
          <w:rFonts w:ascii="Calibri" w:hAnsi="Calibri" w:cs="Calibri"/>
          <w:b/>
          <w:bCs/>
          <w:color w:val="333333"/>
          <w:w w:val="105"/>
          <w:sz w:val="22"/>
          <w:szCs w:val="22"/>
        </w:rPr>
        <w:t>esponding to Patient Safety incidents not meeting PSII criteria</w:t>
      </w:r>
    </w:p>
    <w:p w14:paraId="2B829D1E" w14:textId="7314508C" w:rsidR="0027235A" w:rsidRDefault="0027235A" w:rsidP="0027235A">
      <w:pPr>
        <w:pStyle w:val="BodyText"/>
        <w:spacing w:line="276" w:lineRule="auto"/>
        <w:jc w:val="both"/>
        <w:rPr>
          <w:rFonts w:ascii="Calibri" w:hAnsi="Calibri" w:cs="Calibri"/>
          <w:color w:val="333333"/>
          <w:w w:val="105"/>
          <w:sz w:val="22"/>
          <w:szCs w:val="22"/>
        </w:rPr>
      </w:pPr>
      <w:r w:rsidRPr="0027235A">
        <w:rPr>
          <w:rFonts w:ascii="Calibri" w:hAnsi="Calibri" w:cs="Calibri"/>
          <w:color w:val="333333"/>
          <w:w w:val="105"/>
          <w:sz w:val="22"/>
          <w:szCs w:val="22"/>
        </w:rPr>
        <w:t xml:space="preserve">The </w:t>
      </w:r>
      <w:r w:rsidR="00C85BB4">
        <w:rPr>
          <w:rFonts w:ascii="Calibri" w:hAnsi="Calibri" w:cs="Calibri"/>
          <w:color w:val="333333"/>
          <w:w w:val="105"/>
          <w:sz w:val="22"/>
          <w:szCs w:val="22"/>
        </w:rPr>
        <w:t>Organisation</w:t>
      </w:r>
      <w:r w:rsidRPr="0027235A">
        <w:rPr>
          <w:rFonts w:ascii="Calibri" w:hAnsi="Calibri" w:cs="Calibri"/>
          <w:color w:val="333333"/>
          <w:w w:val="105"/>
          <w:sz w:val="22"/>
          <w:szCs w:val="22"/>
        </w:rPr>
        <w:t xml:space="preserve"> has governance arrangements in place to ensure that learning responses are not undertaken by staff working in isolation but from an MDT approach. </w:t>
      </w:r>
      <w:r w:rsidR="00C85BB4">
        <w:rPr>
          <w:rFonts w:ascii="Calibri" w:hAnsi="Calibri" w:cs="Calibri"/>
          <w:color w:val="333333"/>
          <w:w w:val="105"/>
          <w:sz w:val="22"/>
          <w:szCs w:val="22"/>
        </w:rPr>
        <w:t xml:space="preserve"> </w:t>
      </w:r>
      <w:r w:rsidRPr="0027235A">
        <w:rPr>
          <w:rFonts w:ascii="Calibri" w:hAnsi="Calibri" w:cs="Calibri"/>
          <w:color w:val="333333"/>
          <w:w w:val="105"/>
          <w:sz w:val="22"/>
          <w:szCs w:val="22"/>
        </w:rPr>
        <w:t xml:space="preserve">Site senior leaders, with oversight from the </w:t>
      </w:r>
      <w:r w:rsidR="00C85BB4">
        <w:rPr>
          <w:rFonts w:ascii="Calibri" w:hAnsi="Calibri" w:cs="Calibri"/>
          <w:color w:val="333333"/>
          <w:w w:val="105"/>
          <w:sz w:val="22"/>
          <w:szCs w:val="22"/>
        </w:rPr>
        <w:t>Head of Patient Safety and Improvement</w:t>
      </w:r>
      <w:r w:rsidRPr="0027235A">
        <w:rPr>
          <w:rFonts w:ascii="Calibri" w:hAnsi="Calibri" w:cs="Calibri"/>
          <w:color w:val="333333"/>
          <w:w w:val="105"/>
          <w:sz w:val="22"/>
          <w:szCs w:val="22"/>
        </w:rPr>
        <w:t xml:space="preserve">, will manage the selection of an appropriate learning response to ensure the </w:t>
      </w:r>
      <w:r w:rsidR="00C85BB4" w:rsidRPr="0027235A">
        <w:rPr>
          <w:rFonts w:ascii="Calibri" w:hAnsi="Calibri" w:cs="Calibri"/>
          <w:color w:val="333333"/>
          <w:w w:val="105"/>
          <w:sz w:val="22"/>
          <w:szCs w:val="22"/>
        </w:rPr>
        <w:t>rigor</w:t>
      </w:r>
      <w:r w:rsidRPr="0027235A">
        <w:rPr>
          <w:rFonts w:ascii="Calibri" w:hAnsi="Calibri" w:cs="Calibri"/>
          <w:color w:val="333333"/>
          <w:w w:val="105"/>
          <w:sz w:val="22"/>
          <w:szCs w:val="22"/>
        </w:rPr>
        <w:t xml:space="preserve"> of approach to the review. </w:t>
      </w:r>
      <w:r w:rsidR="00C85BB4">
        <w:rPr>
          <w:rFonts w:ascii="Calibri" w:hAnsi="Calibri" w:cs="Calibri"/>
          <w:color w:val="333333"/>
          <w:w w:val="105"/>
          <w:sz w:val="22"/>
          <w:szCs w:val="22"/>
        </w:rPr>
        <w:t xml:space="preserve"> </w:t>
      </w:r>
      <w:r w:rsidR="003D15F3">
        <w:rPr>
          <w:rFonts w:ascii="Calibri" w:hAnsi="Calibri" w:cs="Calibri"/>
          <w:color w:val="333333"/>
          <w:w w:val="105"/>
          <w:sz w:val="22"/>
          <w:szCs w:val="22"/>
        </w:rPr>
        <w:t xml:space="preserve">The different types of learning response </w:t>
      </w:r>
      <w:r w:rsidR="00D63C2A">
        <w:rPr>
          <w:rFonts w:ascii="Calibri" w:hAnsi="Calibri" w:cs="Calibri"/>
          <w:color w:val="333333"/>
          <w:w w:val="105"/>
          <w:sz w:val="22"/>
          <w:szCs w:val="22"/>
        </w:rPr>
        <w:t xml:space="preserve">to choose from </w:t>
      </w:r>
      <w:r w:rsidR="00327957">
        <w:rPr>
          <w:rFonts w:ascii="Calibri" w:hAnsi="Calibri" w:cs="Calibri"/>
          <w:color w:val="333333"/>
          <w:w w:val="105"/>
          <w:sz w:val="22"/>
          <w:szCs w:val="22"/>
        </w:rPr>
        <w:t>are</w:t>
      </w:r>
      <w:r w:rsidR="00D63C2A">
        <w:rPr>
          <w:rFonts w:ascii="Calibri" w:hAnsi="Calibri" w:cs="Calibri"/>
          <w:color w:val="333333"/>
          <w:w w:val="105"/>
          <w:sz w:val="22"/>
          <w:szCs w:val="22"/>
        </w:rPr>
        <w:t xml:space="preserve"> in our PSIRP, however these continue to be developed.  </w:t>
      </w:r>
      <w:r w:rsidRPr="0027235A">
        <w:rPr>
          <w:rFonts w:ascii="Calibri" w:hAnsi="Calibri" w:cs="Calibri"/>
          <w:color w:val="333333"/>
          <w:w w:val="105"/>
          <w:sz w:val="22"/>
          <w:szCs w:val="22"/>
        </w:rPr>
        <w:t xml:space="preserve">The Head of Patient Safety and Improvement will support learning responses wherever possible </w:t>
      </w:r>
      <w:r w:rsidR="00C85BB4">
        <w:rPr>
          <w:rFonts w:ascii="Calibri" w:hAnsi="Calibri" w:cs="Calibri"/>
          <w:color w:val="333333"/>
          <w:w w:val="105"/>
          <w:sz w:val="22"/>
          <w:szCs w:val="22"/>
        </w:rPr>
        <w:t>and required and</w:t>
      </w:r>
      <w:r w:rsidRPr="0027235A">
        <w:rPr>
          <w:rFonts w:ascii="Calibri" w:hAnsi="Calibri" w:cs="Calibri"/>
          <w:color w:val="333333"/>
          <w:w w:val="105"/>
          <w:sz w:val="22"/>
          <w:szCs w:val="22"/>
        </w:rPr>
        <w:t xml:space="preserve"> can provide advice on cross-system and cross-site working where this is required.</w:t>
      </w:r>
    </w:p>
    <w:p w14:paraId="6464F670" w14:textId="77777777" w:rsidR="00EB1623" w:rsidRDefault="00EB1623" w:rsidP="0027235A">
      <w:pPr>
        <w:pStyle w:val="BodyText"/>
        <w:spacing w:line="276" w:lineRule="auto"/>
        <w:jc w:val="both"/>
        <w:rPr>
          <w:rFonts w:ascii="Calibri" w:hAnsi="Calibri" w:cs="Calibri"/>
          <w:color w:val="333333"/>
          <w:w w:val="105"/>
          <w:sz w:val="22"/>
          <w:szCs w:val="22"/>
        </w:rPr>
      </w:pPr>
    </w:p>
    <w:p w14:paraId="4CD26209" w14:textId="77777777" w:rsidR="0027235A" w:rsidRPr="0027235A" w:rsidRDefault="0027235A" w:rsidP="0027235A">
      <w:pPr>
        <w:pStyle w:val="BodyText"/>
        <w:spacing w:line="276" w:lineRule="auto"/>
        <w:jc w:val="both"/>
        <w:rPr>
          <w:rFonts w:ascii="Calibri" w:hAnsi="Calibri" w:cs="Calibri"/>
          <w:b/>
          <w:bCs/>
          <w:color w:val="333333"/>
          <w:w w:val="105"/>
          <w:sz w:val="22"/>
          <w:szCs w:val="22"/>
        </w:rPr>
      </w:pPr>
      <w:r w:rsidRPr="0027235A">
        <w:rPr>
          <w:rFonts w:ascii="Calibri" w:hAnsi="Calibri" w:cs="Calibri"/>
          <w:b/>
          <w:bCs/>
          <w:color w:val="333333"/>
          <w:w w:val="105"/>
          <w:sz w:val="22"/>
          <w:szCs w:val="22"/>
        </w:rPr>
        <w:t>Timescales for other forms of learning response e.g. AAR and Thematic Reviews</w:t>
      </w:r>
    </w:p>
    <w:p w14:paraId="3E07E0D1" w14:textId="0367CAF7" w:rsidR="0027235A" w:rsidRPr="0027235A" w:rsidRDefault="0027235A" w:rsidP="0027235A">
      <w:pPr>
        <w:pStyle w:val="BodyText"/>
        <w:spacing w:line="276" w:lineRule="auto"/>
        <w:jc w:val="both"/>
        <w:rPr>
          <w:rFonts w:ascii="Calibri" w:hAnsi="Calibri" w:cs="Calibri"/>
          <w:color w:val="333333"/>
          <w:w w:val="105"/>
          <w:sz w:val="22"/>
          <w:szCs w:val="22"/>
        </w:rPr>
      </w:pPr>
      <w:r w:rsidRPr="0027235A">
        <w:rPr>
          <w:rFonts w:ascii="Calibri" w:hAnsi="Calibri" w:cs="Calibri"/>
          <w:color w:val="333333"/>
          <w:w w:val="105"/>
          <w:sz w:val="22"/>
          <w:szCs w:val="22"/>
        </w:rPr>
        <w:t xml:space="preserve">A learning response must be started as soon as possible after the patient safety incident is identified and should ordinarily be completed within one month (e.g. Ulysses incident review) to three months (e.g. thematic </w:t>
      </w:r>
      <w:bookmarkStart w:id="14" w:name="Learning_response_options"/>
      <w:bookmarkEnd w:id="14"/>
      <w:r w:rsidRPr="0027235A">
        <w:rPr>
          <w:rFonts w:ascii="Calibri" w:hAnsi="Calibri" w:cs="Calibri"/>
          <w:color w:val="333333"/>
          <w:w w:val="105"/>
          <w:sz w:val="22"/>
          <w:szCs w:val="22"/>
        </w:rPr>
        <w:t xml:space="preserve">review) of their start date. </w:t>
      </w:r>
      <w:r w:rsidR="00C85BB4">
        <w:rPr>
          <w:rFonts w:ascii="Calibri" w:hAnsi="Calibri" w:cs="Calibri"/>
          <w:color w:val="333333"/>
          <w:w w:val="105"/>
          <w:sz w:val="22"/>
          <w:szCs w:val="22"/>
        </w:rPr>
        <w:t xml:space="preserve"> </w:t>
      </w:r>
      <w:r w:rsidRPr="0027235A">
        <w:rPr>
          <w:rFonts w:ascii="Calibri" w:hAnsi="Calibri" w:cs="Calibri"/>
          <w:color w:val="333333"/>
          <w:w w:val="105"/>
          <w:sz w:val="22"/>
          <w:szCs w:val="22"/>
        </w:rPr>
        <w:t>No learning response for an incident not meeting PSII criteria should take longer than six months to complete.</w:t>
      </w:r>
    </w:p>
    <w:p w14:paraId="3B06D442" w14:textId="77777777" w:rsidR="0027235A" w:rsidRDefault="0027235A" w:rsidP="00BF4318">
      <w:pPr>
        <w:pStyle w:val="BodyText"/>
        <w:spacing w:line="276" w:lineRule="auto"/>
        <w:jc w:val="both"/>
        <w:rPr>
          <w:rFonts w:ascii="Calibri" w:hAnsi="Calibri" w:cs="Calibri"/>
          <w:color w:val="333333"/>
          <w:w w:val="105"/>
          <w:sz w:val="22"/>
          <w:szCs w:val="22"/>
        </w:rPr>
      </w:pPr>
    </w:p>
    <w:p w14:paraId="2D24930E" w14:textId="77777777" w:rsidR="002B591B" w:rsidRDefault="002B591B" w:rsidP="002B591B">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Improvement based on learning</w:t>
      </w:r>
    </w:p>
    <w:p w14:paraId="6F2A52BB" w14:textId="77777777" w:rsidR="002B591B" w:rsidRDefault="002B591B" w:rsidP="002B591B">
      <w:pPr>
        <w:pStyle w:val="BodyText"/>
        <w:spacing w:line="276" w:lineRule="auto"/>
        <w:jc w:val="both"/>
        <w:rPr>
          <w:rFonts w:ascii="Calibri" w:hAnsi="Calibri" w:cs="Calibri"/>
          <w:color w:val="333333"/>
          <w:w w:val="105"/>
          <w:sz w:val="22"/>
          <w:szCs w:val="22"/>
          <w:lang w:val="en-GB"/>
        </w:rPr>
      </w:pPr>
      <w:r w:rsidRPr="00457CC1">
        <w:rPr>
          <w:rFonts w:ascii="Calibri" w:hAnsi="Calibri" w:cs="Calibri"/>
          <w:color w:val="333333"/>
          <w:w w:val="105"/>
          <w:sz w:val="22"/>
          <w:szCs w:val="22"/>
          <w:lang w:val="en-GB"/>
        </w:rPr>
        <w:t xml:space="preserve">When a safety issue or incident is well understood, usually due to the investigation of similar past incidents resulting in improvement plans having been implemented and monitored, our resources will focus on making improvements instead of investigating the same issue again. </w:t>
      </w:r>
      <w:r>
        <w:rPr>
          <w:rFonts w:ascii="Calibri" w:hAnsi="Calibri" w:cs="Calibri"/>
          <w:color w:val="333333"/>
          <w:w w:val="105"/>
          <w:sz w:val="22"/>
          <w:szCs w:val="22"/>
          <w:lang w:val="en-GB"/>
        </w:rPr>
        <w:t xml:space="preserve"> These areas for focused quality improvement are outlined in our PSIRP.  </w:t>
      </w:r>
      <w:r w:rsidRPr="00457CC1">
        <w:rPr>
          <w:rFonts w:ascii="Calibri" w:hAnsi="Calibri" w:cs="Calibri"/>
          <w:color w:val="333333"/>
          <w:w w:val="105"/>
          <w:sz w:val="22"/>
          <w:szCs w:val="22"/>
          <w:lang w:val="en-GB"/>
        </w:rPr>
        <w:t>We will only carry our further investigations if there is a chance for new learning to be identified or if the event is significant.</w:t>
      </w:r>
    </w:p>
    <w:p w14:paraId="232475F7" w14:textId="77777777" w:rsidR="003058B5" w:rsidRDefault="003058B5" w:rsidP="002B591B">
      <w:pPr>
        <w:pStyle w:val="BodyText"/>
        <w:spacing w:line="276" w:lineRule="auto"/>
        <w:jc w:val="both"/>
        <w:rPr>
          <w:rFonts w:ascii="Calibri" w:hAnsi="Calibri" w:cs="Calibri"/>
          <w:color w:val="333333"/>
          <w:w w:val="105"/>
          <w:sz w:val="22"/>
          <w:szCs w:val="22"/>
          <w:lang w:val="en-GB"/>
        </w:rPr>
      </w:pPr>
    </w:p>
    <w:p w14:paraId="2A8E5815" w14:textId="50326F5E" w:rsidR="003058B5" w:rsidRDefault="003058B5" w:rsidP="002B591B">
      <w:pPr>
        <w:pStyle w:val="BodyText"/>
        <w:spacing w:line="276" w:lineRule="auto"/>
        <w:jc w:val="both"/>
        <w:rPr>
          <w:rFonts w:ascii="Calibri" w:hAnsi="Calibri" w:cs="Calibri"/>
          <w:b/>
          <w:bCs/>
          <w:color w:val="333333"/>
          <w:w w:val="105"/>
          <w:sz w:val="22"/>
          <w:szCs w:val="22"/>
          <w:lang w:val="en-GB"/>
        </w:rPr>
      </w:pPr>
      <w:r>
        <w:rPr>
          <w:rFonts w:ascii="Calibri" w:hAnsi="Calibri" w:cs="Calibri"/>
          <w:b/>
          <w:bCs/>
          <w:color w:val="333333"/>
          <w:w w:val="105"/>
          <w:sz w:val="22"/>
          <w:szCs w:val="22"/>
          <w:lang w:val="en-GB"/>
        </w:rPr>
        <w:t>Responding to cross-system incidents/issues</w:t>
      </w:r>
    </w:p>
    <w:p w14:paraId="52AC85C5" w14:textId="15875DAE" w:rsidR="00A83EC4" w:rsidRDefault="00A83EC4" w:rsidP="00A83EC4">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lastRenderedPageBreak/>
        <w:t>HMT</w:t>
      </w:r>
      <w:r w:rsidRPr="00A83EC4">
        <w:rPr>
          <w:rFonts w:ascii="Calibri" w:hAnsi="Calibri" w:cs="Calibri"/>
          <w:color w:val="333333"/>
          <w:w w:val="105"/>
          <w:sz w:val="22"/>
          <w:szCs w:val="22"/>
        </w:rPr>
        <w:t xml:space="preserve"> will work with partner providers and the relevant ICB to facilitate the free flow of information and minimise delays </w:t>
      </w:r>
      <w:r w:rsidR="00C611A6" w:rsidRPr="00A83EC4">
        <w:rPr>
          <w:rFonts w:ascii="Calibri" w:hAnsi="Calibri" w:cs="Calibri"/>
          <w:color w:val="333333"/>
          <w:w w:val="105"/>
          <w:sz w:val="22"/>
          <w:szCs w:val="22"/>
        </w:rPr>
        <w:t>in</w:t>
      </w:r>
      <w:r w:rsidRPr="00A83EC4">
        <w:rPr>
          <w:rFonts w:ascii="Calibri" w:hAnsi="Calibri" w:cs="Calibri"/>
          <w:color w:val="333333"/>
          <w:w w:val="105"/>
          <w:sz w:val="22"/>
          <w:szCs w:val="22"/>
        </w:rPr>
        <w:t xml:space="preserve"> joint working on cross-system incidents. </w:t>
      </w:r>
      <w:r w:rsidR="006854E3">
        <w:rPr>
          <w:rFonts w:ascii="Calibri" w:hAnsi="Calibri" w:cs="Calibri"/>
          <w:color w:val="333333"/>
          <w:w w:val="105"/>
          <w:sz w:val="22"/>
          <w:szCs w:val="22"/>
        </w:rPr>
        <w:t xml:space="preserve"> </w:t>
      </w:r>
      <w:r w:rsidRPr="00A83EC4">
        <w:rPr>
          <w:rFonts w:ascii="Calibri" w:hAnsi="Calibri" w:cs="Calibri"/>
          <w:color w:val="333333"/>
          <w:w w:val="105"/>
          <w:sz w:val="22"/>
          <w:szCs w:val="22"/>
        </w:rPr>
        <w:t xml:space="preserve">The Head of Patient Safety and Improvement </w:t>
      </w:r>
      <w:r w:rsidR="006854E3">
        <w:rPr>
          <w:rFonts w:ascii="Calibri" w:hAnsi="Calibri" w:cs="Calibri"/>
          <w:color w:val="333333"/>
          <w:w w:val="105"/>
          <w:sz w:val="22"/>
          <w:szCs w:val="22"/>
        </w:rPr>
        <w:t xml:space="preserve">alongside site management </w:t>
      </w:r>
      <w:r w:rsidRPr="00A83EC4">
        <w:rPr>
          <w:rFonts w:ascii="Calibri" w:hAnsi="Calibri" w:cs="Calibri"/>
          <w:color w:val="333333"/>
          <w:w w:val="105"/>
          <w:sz w:val="22"/>
          <w:szCs w:val="22"/>
        </w:rPr>
        <w:t>will act as the liaison point for such work</w:t>
      </w:r>
      <w:r w:rsidR="00C611A6">
        <w:rPr>
          <w:rFonts w:ascii="Calibri" w:hAnsi="Calibri" w:cs="Calibri"/>
          <w:color w:val="333333"/>
          <w:w w:val="105"/>
          <w:sz w:val="22"/>
          <w:szCs w:val="22"/>
        </w:rPr>
        <w:t>.</w:t>
      </w:r>
    </w:p>
    <w:p w14:paraId="1AFF38B5" w14:textId="77777777" w:rsidR="00A83EC4" w:rsidRPr="00A83EC4" w:rsidRDefault="00A83EC4" w:rsidP="00A83EC4">
      <w:pPr>
        <w:pStyle w:val="BodyText"/>
        <w:spacing w:line="276" w:lineRule="auto"/>
        <w:jc w:val="both"/>
        <w:rPr>
          <w:rFonts w:ascii="Calibri" w:hAnsi="Calibri" w:cs="Calibri"/>
          <w:color w:val="333333"/>
          <w:w w:val="105"/>
          <w:sz w:val="22"/>
          <w:szCs w:val="22"/>
        </w:rPr>
      </w:pPr>
    </w:p>
    <w:p w14:paraId="3F94A757" w14:textId="1179BDCE" w:rsidR="00A83EC4" w:rsidRDefault="00A83EC4" w:rsidP="00A83EC4">
      <w:pPr>
        <w:pStyle w:val="BodyText"/>
        <w:spacing w:line="276" w:lineRule="auto"/>
        <w:jc w:val="both"/>
        <w:rPr>
          <w:rFonts w:ascii="Calibri" w:hAnsi="Calibri" w:cs="Calibri"/>
          <w:color w:val="333333"/>
          <w:w w:val="105"/>
          <w:sz w:val="22"/>
          <w:szCs w:val="22"/>
        </w:rPr>
      </w:pPr>
      <w:r w:rsidRPr="00A83EC4">
        <w:rPr>
          <w:rFonts w:ascii="Calibri" w:hAnsi="Calibri" w:cs="Calibri"/>
          <w:color w:val="333333"/>
          <w:w w:val="105"/>
          <w:sz w:val="22"/>
          <w:szCs w:val="22"/>
        </w:rPr>
        <w:t xml:space="preserve">HMT will defer to the ICB for co-ordination where a cross-system incident is felt to be too complex to be managed as a single provider. </w:t>
      </w:r>
      <w:r w:rsidR="00C611A6">
        <w:rPr>
          <w:rFonts w:ascii="Calibri" w:hAnsi="Calibri" w:cs="Calibri"/>
          <w:color w:val="333333"/>
          <w:w w:val="105"/>
          <w:sz w:val="22"/>
          <w:szCs w:val="22"/>
        </w:rPr>
        <w:t xml:space="preserve"> </w:t>
      </w:r>
      <w:r w:rsidRPr="00A83EC4">
        <w:rPr>
          <w:rFonts w:ascii="Calibri" w:hAnsi="Calibri" w:cs="Calibri"/>
          <w:color w:val="333333"/>
          <w:w w:val="105"/>
          <w:sz w:val="22"/>
          <w:szCs w:val="22"/>
        </w:rPr>
        <w:t>We anticipate that the ICB will give support with identifying a suitable reviewer in such circumstances and will agree how the learning response will be led and managed</w:t>
      </w:r>
      <w:r w:rsidR="00C611A6">
        <w:rPr>
          <w:rFonts w:ascii="Calibri" w:hAnsi="Calibri" w:cs="Calibri"/>
          <w:color w:val="333333"/>
          <w:w w:val="105"/>
          <w:sz w:val="22"/>
          <w:szCs w:val="22"/>
        </w:rPr>
        <w:t>, h</w:t>
      </w:r>
      <w:r w:rsidRPr="00A83EC4">
        <w:rPr>
          <w:rFonts w:ascii="Calibri" w:hAnsi="Calibri" w:cs="Calibri"/>
          <w:color w:val="333333"/>
          <w:w w:val="105"/>
          <w:sz w:val="22"/>
          <w:szCs w:val="22"/>
        </w:rPr>
        <w:t xml:space="preserve">ow safety actions </w:t>
      </w:r>
      <w:bookmarkStart w:id="15" w:name="Learning_from_Patient_Safety_Events_(LfP"/>
      <w:bookmarkEnd w:id="15"/>
      <w:r w:rsidRPr="00A83EC4">
        <w:rPr>
          <w:rFonts w:ascii="Calibri" w:hAnsi="Calibri" w:cs="Calibri"/>
          <w:color w:val="333333"/>
          <w:w w:val="105"/>
          <w:sz w:val="22"/>
          <w:szCs w:val="22"/>
        </w:rPr>
        <w:t>will be developed and how the implemented actions will be monitored for sustainable change and improvement</w:t>
      </w:r>
      <w:r w:rsidR="00C611A6">
        <w:rPr>
          <w:rFonts w:ascii="Calibri" w:hAnsi="Calibri" w:cs="Calibri"/>
          <w:color w:val="333333"/>
          <w:w w:val="105"/>
          <w:sz w:val="22"/>
          <w:szCs w:val="22"/>
        </w:rPr>
        <w:t>, as is their responsibility in relation to PSIRF arrangements.</w:t>
      </w:r>
    </w:p>
    <w:p w14:paraId="3499A262" w14:textId="77777777" w:rsidR="00307CCB" w:rsidRDefault="00307CCB" w:rsidP="00A83EC4">
      <w:pPr>
        <w:pStyle w:val="BodyText"/>
        <w:spacing w:line="276" w:lineRule="auto"/>
        <w:jc w:val="both"/>
        <w:rPr>
          <w:rFonts w:ascii="Calibri" w:hAnsi="Calibri" w:cs="Calibri"/>
          <w:color w:val="333333"/>
          <w:w w:val="105"/>
          <w:sz w:val="22"/>
          <w:szCs w:val="22"/>
        </w:rPr>
      </w:pPr>
    </w:p>
    <w:p w14:paraId="202AA92F" w14:textId="77126692" w:rsidR="00307CCB" w:rsidRDefault="00381CA1" w:rsidP="00A83EC4">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Learning and Sharing</w:t>
      </w:r>
    </w:p>
    <w:p w14:paraId="4E588CC2" w14:textId="39879DEA" w:rsidR="00381CA1" w:rsidRDefault="000C1EB6" w:rsidP="00A83EC4">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Learning responses undertaken will then be shared at the monthly site Quality Governance Meetings</w:t>
      </w:r>
      <w:r w:rsidR="00ED66F3">
        <w:rPr>
          <w:rFonts w:ascii="Calibri" w:hAnsi="Calibri" w:cs="Calibri"/>
          <w:color w:val="333333"/>
          <w:w w:val="105"/>
          <w:sz w:val="22"/>
          <w:szCs w:val="22"/>
        </w:rPr>
        <w:t xml:space="preserve">, with some cases </w:t>
      </w:r>
      <w:r w:rsidR="00EA5176">
        <w:rPr>
          <w:rFonts w:ascii="Calibri" w:hAnsi="Calibri" w:cs="Calibri"/>
          <w:color w:val="333333"/>
          <w:w w:val="105"/>
          <w:sz w:val="22"/>
          <w:szCs w:val="22"/>
        </w:rPr>
        <w:t>identified to be</w:t>
      </w:r>
      <w:r w:rsidR="00ED66F3">
        <w:rPr>
          <w:rFonts w:ascii="Calibri" w:hAnsi="Calibri" w:cs="Calibri"/>
          <w:color w:val="333333"/>
          <w:w w:val="105"/>
          <w:sz w:val="22"/>
          <w:szCs w:val="22"/>
        </w:rPr>
        <w:t xml:space="preserve"> shared at the quarterly HMT Quality Group and Quality Governance Committee, whereby </w:t>
      </w:r>
      <w:r w:rsidR="00C81BD8">
        <w:rPr>
          <w:rFonts w:ascii="Calibri" w:hAnsi="Calibri" w:cs="Calibri"/>
          <w:color w:val="333333"/>
          <w:w w:val="105"/>
          <w:sz w:val="22"/>
          <w:szCs w:val="22"/>
        </w:rPr>
        <w:t xml:space="preserve">significant </w:t>
      </w:r>
      <w:r w:rsidR="00ED66F3">
        <w:rPr>
          <w:rFonts w:ascii="Calibri" w:hAnsi="Calibri" w:cs="Calibri"/>
          <w:color w:val="333333"/>
          <w:w w:val="105"/>
          <w:sz w:val="22"/>
          <w:szCs w:val="22"/>
        </w:rPr>
        <w:t xml:space="preserve">learning is identified </w:t>
      </w:r>
      <w:r w:rsidR="00C81BD8">
        <w:rPr>
          <w:rFonts w:ascii="Calibri" w:hAnsi="Calibri" w:cs="Calibri"/>
          <w:color w:val="333333"/>
          <w:w w:val="105"/>
          <w:sz w:val="22"/>
          <w:szCs w:val="22"/>
        </w:rPr>
        <w:t xml:space="preserve">that may be helpful to share with other sites, who may also </w:t>
      </w:r>
      <w:r w:rsidR="00B05B64">
        <w:rPr>
          <w:rFonts w:ascii="Calibri" w:hAnsi="Calibri" w:cs="Calibri"/>
          <w:color w:val="333333"/>
          <w:w w:val="105"/>
          <w:sz w:val="22"/>
          <w:szCs w:val="22"/>
        </w:rPr>
        <w:t xml:space="preserve">take part in </w:t>
      </w:r>
      <w:r w:rsidR="00EA5176">
        <w:rPr>
          <w:rFonts w:ascii="Calibri" w:hAnsi="Calibri" w:cs="Calibri"/>
          <w:color w:val="333333"/>
          <w:w w:val="105"/>
          <w:sz w:val="22"/>
          <w:szCs w:val="22"/>
        </w:rPr>
        <w:t>the planned quality improvement work</w:t>
      </w:r>
      <w:r w:rsidR="00B05B64">
        <w:rPr>
          <w:rFonts w:ascii="Calibri" w:hAnsi="Calibri" w:cs="Calibri"/>
          <w:color w:val="333333"/>
          <w:w w:val="105"/>
          <w:sz w:val="22"/>
          <w:szCs w:val="22"/>
        </w:rPr>
        <w:t>.  There were also plans to develop a quarterly Quality Newsletter to include this learning</w:t>
      </w:r>
      <w:r w:rsidR="007021C3">
        <w:rPr>
          <w:rFonts w:ascii="Calibri" w:hAnsi="Calibri" w:cs="Calibri"/>
          <w:color w:val="333333"/>
          <w:w w:val="105"/>
          <w:sz w:val="22"/>
          <w:szCs w:val="22"/>
        </w:rPr>
        <w:t xml:space="preserve"> for wide dissemination.</w:t>
      </w:r>
    </w:p>
    <w:p w14:paraId="13D9EE53" w14:textId="77777777" w:rsidR="005045F0" w:rsidRDefault="005045F0" w:rsidP="00A83EC4">
      <w:pPr>
        <w:pStyle w:val="BodyText"/>
        <w:spacing w:line="276" w:lineRule="auto"/>
        <w:jc w:val="both"/>
        <w:rPr>
          <w:rFonts w:ascii="Calibri" w:hAnsi="Calibri" w:cs="Calibri"/>
          <w:color w:val="333333"/>
          <w:w w:val="105"/>
          <w:sz w:val="22"/>
          <w:szCs w:val="22"/>
        </w:rPr>
      </w:pPr>
    </w:p>
    <w:p w14:paraId="6EC3E6C3" w14:textId="22C1DB92" w:rsidR="007021C3" w:rsidRDefault="007021C3" w:rsidP="00A83EC4">
      <w:pPr>
        <w:pStyle w:val="BodyText"/>
        <w:spacing w:line="276" w:lineRule="auto"/>
        <w:jc w:val="both"/>
        <w:rPr>
          <w:rFonts w:ascii="Calibri" w:hAnsi="Calibri" w:cs="Calibri"/>
          <w:b/>
          <w:bCs/>
          <w:color w:val="333333"/>
          <w:w w:val="105"/>
          <w:sz w:val="22"/>
          <w:szCs w:val="22"/>
        </w:rPr>
      </w:pPr>
      <w:r w:rsidRPr="007021C3">
        <w:rPr>
          <w:rFonts w:ascii="Calibri" w:hAnsi="Calibri" w:cs="Calibri"/>
          <w:b/>
          <w:bCs/>
          <w:color w:val="333333"/>
          <w:w w:val="105"/>
          <w:sz w:val="22"/>
          <w:szCs w:val="22"/>
        </w:rPr>
        <w:t xml:space="preserve">Safety action development and monitoring improvement </w:t>
      </w:r>
    </w:p>
    <w:p w14:paraId="51B832B9" w14:textId="23224B27" w:rsidR="00780AA4" w:rsidRDefault="005316AD" w:rsidP="00780AA4">
      <w:pPr>
        <w:pStyle w:val="BodyText"/>
        <w:spacing w:line="276" w:lineRule="auto"/>
        <w:jc w:val="both"/>
        <w:rPr>
          <w:rFonts w:ascii="Calibri" w:hAnsi="Calibri" w:cs="Calibri"/>
          <w:color w:val="333333"/>
          <w:w w:val="105"/>
          <w:sz w:val="22"/>
          <w:szCs w:val="22"/>
        </w:rPr>
      </w:pPr>
      <w:r w:rsidRPr="00780AA4">
        <w:rPr>
          <w:rFonts w:ascii="Calibri" w:hAnsi="Calibri" w:cs="Calibri"/>
          <w:color w:val="333333"/>
          <w:w w:val="105"/>
          <w:sz w:val="22"/>
          <w:szCs w:val="22"/>
        </w:rPr>
        <w:t>To achieve successful improvement</w:t>
      </w:r>
      <w:r w:rsidR="004D358F">
        <w:rPr>
          <w:rFonts w:ascii="Calibri" w:hAnsi="Calibri" w:cs="Calibri"/>
          <w:color w:val="333333"/>
          <w:w w:val="105"/>
          <w:sz w:val="22"/>
          <w:szCs w:val="22"/>
        </w:rPr>
        <w:t>,</w:t>
      </w:r>
      <w:r w:rsidRPr="00780AA4">
        <w:rPr>
          <w:rFonts w:ascii="Calibri" w:hAnsi="Calibri" w:cs="Calibri"/>
          <w:color w:val="333333"/>
          <w:w w:val="105"/>
          <w:sz w:val="22"/>
          <w:szCs w:val="22"/>
        </w:rPr>
        <w:t xml:space="preserve"> safety action</w:t>
      </w:r>
      <w:r w:rsidR="004D358F">
        <w:rPr>
          <w:rFonts w:ascii="Calibri" w:hAnsi="Calibri" w:cs="Calibri"/>
          <w:color w:val="333333"/>
          <w:w w:val="105"/>
          <w:sz w:val="22"/>
          <w:szCs w:val="22"/>
        </w:rPr>
        <w:t>s</w:t>
      </w:r>
      <w:r>
        <w:rPr>
          <w:rFonts w:ascii="Calibri" w:hAnsi="Calibri" w:cs="Calibri"/>
          <w:color w:val="333333"/>
          <w:w w:val="105"/>
          <w:sz w:val="22"/>
          <w:szCs w:val="22"/>
        </w:rPr>
        <w:t xml:space="preserve"> and system improvement</w:t>
      </w:r>
      <w:r w:rsidRPr="00780AA4">
        <w:rPr>
          <w:rFonts w:ascii="Calibri" w:hAnsi="Calibri" w:cs="Calibri"/>
          <w:color w:val="333333"/>
          <w:w w:val="105"/>
          <w:sz w:val="22"/>
          <w:szCs w:val="22"/>
        </w:rPr>
        <w:t xml:space="preserve"> </w:t>
      </w:r>
      <w:r w:rsidR="004D358F">
        <w:rPr>
          <w:rFonts w:ascii="Calibri" w:hAnsi="Calibri" w:cs="Calibri"/>
          <w:color w:val="333333"/>
          <w:w w:val="105"/>
          <w:sz w:val="22"/>
          <w:szCs w:val="22"/>
        </w:rPr>
        <w:t xml:space="preserve">plans </w:t>
      </w:r>
      <w:r w:rsidR="00205E6A">
        <w:rPr>
          <w:rFonts w:ascii="Calibri" w:hAnsi="Calibri" w:cs="Calibri"/>
          <w:color w:val="333333"/>
          <w:w w:val="105"/>
          <w:sz w:val="22"/>
          <w:szCs w:val="22"/>
        </w:rPr>
        <w:t xml:space="preserve">will be developed </w:t>
      </w:r>
      <w:r w:rsidRPr="00780AA4">
        <w:rPr>
          <w:rFonts w:ascii="Calibri" w:hAnsi="Calibri" w:cs="Calibri"/>
          <w:color w:val="333333"/>
          <w:w w:val="105"/>
          <w:sz w:val="22"/>
          <w:szCs w:val="22"/>
        </w:rPr>
        <w:t>in a collaborative way</w:t>
      </w:r>
      <w:r>
        <w:rPr>
          <w:rFonts w:ascii="Calibri" w:hAnsi="Calibri" w:cs="Calibri"/>
          <w:color w:val="333333"/>
          <w:w w:val="105"/>
          <w:sz w:val="22"/>
          <w:szCs w:val="22"/>
        </w:rPr>
        <w:t>, based on the principles of Work as Done,</w:t>
      </w:r>
      <w:r w:rsidRPr="00780AA4">
        <w:rPr>
          <w:rFonts w:ascii="Calibri" w:hAnsi="Calibri" w:cs="Calibri"/>
          <w:color w:val="333333"/>
          <w:w w:val="105"/>
          <w:sz w:val="22"/>
          <w:szCs w:val="22"/>
        </w:rPr>
        <w:t xml:space="preserve"> with a </w:t>
      </w:r>
      <w:bookmarkStart w:id="16" w:name="Safety_Action_development"/>
      <w:bookmarkEnd w:id="16"/>
      <w:r w:rsidRPr="00780AA4">
        <w:rPr>
          <w:rFonts w:ascii="Calibri" w:hAnsi="Calibri" w:cs="Calibri"/>
          <w:color w:val="333333"/>
          <w:w w:val="105"/>
          <w:sz w:val="22"/>
          <w:szCs w:val="22"/>
        </w:rPr>
        <w:t xml:space="preserve">flexible approach from </w:t>
      </w:r>
      <w:r>
        <w:rPr>
          <w:rFonts w:ascii="Calibri" w:hAnsi="Calibri" w:cs="Calibri"/>
          <w:color w:val="333333"/>
          <w:w w:val="105"/>
          <w:sz w:val="22"/>
          <w:szCs w:val="22"/>
        </w:rPr>
        <w:t>s</w:t>
      </w:r>
      <w:r w:rsidRPr="00780AA4">
        <w:rPr>
          <w:rFonts w:ascii="Calibri" w:hAnsi="Calibri" w:cs="Calibri"/>
          <w:color w:val="333333"/>
          <w:w w:val="105"/>
          <w:sz w:val="22"/>
          <w:szCs w:val="22"/>
        </w:rPr>
        <w:t xml:space="preserve">ite leadership teams and the support of continuous quality improvement methodology. </w:t>
      </w:r>
      <w:r>
        <w:rPr>
          <w:rFonts w:ascii="Calibri" w:hAnsi="Calibri" w:cs="Calibri"/>
          <w:color w:val="333333"/>
          <w:w w:val="105"/>
          <w:sz w:val="22"/>
          <w:szCs w:val="22"/>
        </w:rPr>
        <w:t xml:space="preserve"> </w:t>
      </w:r>
      <w:r w:rsidRPr="00780AA4">
        <w:rPr>
          <w:rFonts w:ascii="Calibri" w:hAnsi="Calibri" w:cs="Calibri"/>
          <w:color w:val="333333"/>
          <w:w w:val="105"/>
          <w:sz w:val="22"/>
          <w:szCs w:val="22"/>
        </w:rPr>
        <w:t>Imposed solutions are known to fail to engage staff and lack sustainability.</w:t>
      </w:r>
      <w:r w:rsidR="00205E6A">
        <w:rPr>
          <w:rFonts w:ascii="Calibri" w:hAnsi="Calibri" w:cs="Calibri"/>
          <w:color w:val="333333"/>
          <w:w w:val="105"/>
          <w:sz w:val="22"/>
          <w:szCs w:val="22"/>
        </w:rPr>
        <w:t xml:space="preserve">  </w:t>
      </w:r>
      <w:r w:rsidR="005D1E1B">
        <w:rPr>
          <w:rFonts w:ascii="Calibri" w:hAnsi="Calibri" w:cs="Calibri"/>
          <w:color w:val="333333"/>
          <w:w w:val="105"/>
          <w:sz w:val="22"/>
          <w:szCs w:val="22"/>
        </w:rPr>
        <w:t>The development of safety actions</w:t>
      </w:r>
      <w:r w:rsidR="005E0C77">
        <w:rPr>
          <w:rFonts w:ascii="Calibri" w:hAnsi="Calibri" w:cs="Calibri"/>
          <w:color w:val="333333"/>
          <w:w w:val="105"/>
          <w:sz w:val="22"/>
          <w:szCs w:val="22"/>
        </w:rPr>
        <w:t xml:space="preserve"> and plans</w:t>
      </w:r>
      <w:r w:rsidR="005D1E1B">
        <w:rPr>
          <w:rFonts w:ascii="Calibri" w:hAnsi="Calibri" w:cs="Calibri"/>
          <w:color w:val="333333"/>
          <w:w w:val="105"/>
          <w:sz w:val="22"/>
          <w:szCs w:val="22"/>
        </w:rPr>
        <w:t xml:space="preserve"> </w:t>
      </w:r>
      <w:r w:rsidR="00267A8C">
        <w:rPr>
          <w:rFonts w:ascii="Calibri" w:hAnsi="Calibri" w:cs="Calibri"/>
          <w:color w:val="333333"/>
          <w:w w:val="105"/>
          <w:sz w:val="22"/>
          <w:szCs w:val="22"/>
        </w:rPr>
        <w:t>is outlined in our PSIRP</w:t>
      </w:r>
      <w:r w:rsidR="00715B20">
        <w:rPr>
          <w:rFonts w:ascii="Calibri" w:hAnsi="Calibri" w:cs="Calibri"/>
          <w:color w:val="333333"/>
          <w:w w:val="105"/>
          <w:sz w:val="22"/>
          <w:szCs w:val="22"/>
        </w:rPr>
        <w:t xml:space="preserve">, including </w:t>
      </w:r>
      <w:r w:rsidR="004254A1">
        <w:rPr>
          <w:rFonts w:ascii="Calibri" w:hAnsi="Calibri" w:cs="Calibri"/>
          <w:color w:val="333333"/>
          <w:w w:val="105"/>
          <w:sz w:val="22"/>
          <w:szCs w:val="22"/>
        </w:rPr>
        <w:t>how we aim to prioritise, write and measure</w:t>
      </w:r>
      <w:r w:rsidR="005E0C77">
        <w:rPr>
          <w:rFonts w:ascii="Calibri" w:hAnsi="Calibri" w:cs="Calibri"/>
          <w:color w:val="333333"/>
          <w:w w:val="105"/>
          <w:sz w:val="22"/>
          <w:szCs w:val="22"/>
        </w:rPr>
        <w:t xml:space="preserve"> actions</w:t>
      </w:r>
      <w:r w:rsidR="004254A1">
        <w:rPr>
          <w:rFonts w:ascii="Calibri" w:hAnsi="Calibri" w:cs="Calibri"/>
          <w:color w:val="333333"/>
          <w:w w:val="105"/>
          <w:sz w:val="22"/>
          <w:szCs w:val="22"/>
        </w:rPr>
        <w:t>.</w:t>
      </w:r>
    </w:p>
    <w:p w14:paraId="24CA637B" w14:textId="77777777" w:rsidR="006C7276" w:rsidRDefault="006C7276" w:rsidP="00780AA4">
      <w:pPr>
        <w:pStyle w:val="BodyText"/>
        <w:spacing w:line="276" w:lineRule="auto"/>
        <w:jc w:val="both"/>
        <w:rPr>
          <w:rFonts w:ascii="Calibri" w:hAnsi="Calibri" w:cs="Calibri"/>
          <w:color w:val="333333"/>
          <w:w w:val="105"/>
          <w:sz w:val="22"/>
          <w:szCs w:val="22"/>
        </w:rPr>
      </w:pPr>
    </w:p>
    <w:p w14:paraId="41EB2EDB" w14:textId="2D40B28A" w:rsidR="006C7276" w:rsidRDefault="0030775B" w:rsidP="00780AA4">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 xml:space="preserve">Local priorities </w:t>
      </w:r>
      <w:r w:rsidR="005E0C77">
        <w:rPr>
          <w:rFonts w:ascii="Calibri" w:hAnsi="Calibri" w:cs="Calibri"/>
          <w:color w:val="333333"/>
          <w:w w:val="105"/>
          <w:sz w:val="22"/>
          <w:szCs w:val="22"/>
        </w:rPr>
        <w:t xml:space="preserve">outlined in the PSIRP </w:t>
      </w:r>
      <w:r>
        <w:rPr>
          <w:rFonts w:ascii="Calibri" w:hAnsi="Calibri" w:cs="Calibri"/>
          <w:color w:val="333333"/>
          <w:w w:val="105"/>
          <w:sz w:val="22"/>
          <w:szCs w:val="22"/>
        </w:rPr>
        <w:t xml:space="preserve">will have a Quality Improvement Plan developed where </w:t>
      </w:r>
      <w:r w:rsidR="00190550">
        <w:rPr>
          <w:rFonts w:ascii="Calibri" w:hAnsi="Calibri" w:cs="Calibri"/>
          <w:color w:val="333333"/>
          <w:w w:val="105"/>
          <w:sz w:val="22"/>
          <w:szCs w:val="22"/>
        </w:rPr>
        <w:t>there is not already a plan in place</w:t>
      </w:r>
      <w:r w:rsidR="00E16FCC">
        <w:rPr>
          <w:rFonts w:ascii="Calibri" w:hAnsi="Calibri" w:cs="Calibri"/>
          <w:color w:val="333333"/>
          <w:w w:val="105"/>
          <w:sz w:val="22"/>
          <w:szCs w:val="22"/>
        </w:rPr>
        <w:t xml:space="preserve">.  </w:t>
      </w:r>
      <w:r w:rsidR="002A3964">
        <w:rPr>
          <w:rFonts w:ascii="Calibri" w:hAnsi="Calibri" w:cs="Calibri"/>
          <w:color w:val="333333"/>
          <w:w w:val="105"/>
          <w:sz w:val="22"/>
          <w:szCs w:val="22"/>
        </w:rPr>
        <w:t xml:space="preserve">Where overarching systems issues are identified via learning responses, not already within the scope of an existing improvement plan, a plan will be developed and monitored via the same arrangements.  </w:t>
      </w:r>
      <w:r w:rsidR="00D15FC2">
        <w:rPr>
          <w:rFonts w:ascii="Calibri" w:hAnsi="Calibri" w:cs="Calibri"/>
          <w:color w:val="333333"/>
          <w:w w:val="105"/>
          <w:sz w:val="22"/>
          <w:szCs w:val="22"/>
        </w:rPr>
        <w:t xml:space="preserve">The Head of Patient Safety and Improvement will support </w:t>
      </w:r>
      <w:r w:rsidR="00892BC5">
        <w:rPr>
          <w:rFonts w:ascii="Calibri" w:hAnsi="Calibri" w:cs="Calibri"/>
          <w:color w:val="333333"/>
          <w:w w:val="105"/>
          <w:sz w:val="22"/>
          <w:szCs w:val="22"/>
        </w:rPr>
        <w:t xml:space="preserve">this activity.  Quality/System Improvement Plans </w:t>
      </w:r>
      <w:r w:rsidR="00E16FCC">
        <w:rPr>
          <w:rFonts w:ascii="Calibri" w:hAnsi="Calibri" w:cs="Calibri"/>
          <w:color w:val="333333"/>
          <w:w w:val="105"/>
          <w:sz w:val="22"/>
          <w:szCs w:val="22"/>
        </w:rPr>
        <w:t>will be monitored by the monthly site Quality Governance meetings and Quality Group</w:t>
      </w:r>
      <w:r w:rsidR="007651AA">
        <w:rPr>
          <w:rFonts w:ascii="Calibri" w:hAnsi="Calibri" w:cs="Calibri"/>
          <w:color w:val="333333"/>
          <w:w w:val="105"/>
          <w:sz w:val="22"/>
          <w:szCs w:val="22"/>
        </w:rPr>
        <w:t xml:space="preserve"> for oversight and assurance purposes, and to inform the development of the PSIRP.</w:t>
      </w:r>
      <w:r w:rsidR="00892BC5">
        <w:rPr>
          <w:rFonts w:ascii="Calibri" w:hAnsi="Calibri" w:cs="Calibri"/>
          <w:color w:val="333333"/>
          <w:w w:val="105"/>
          <w:sz w:val="22"/>
          <w:szCs w:val="22"/>
        </w:rPr>
        <w:t xml:space="preserve">  They will also be triangulated with data and other quality insights at these meetings.</w:t>
      </w:r>
    </w:p>
    <w:p w14:paraId="06783379" w14:textId="77777777" w:rsidR="00892BC5" w:rsidRDefault="00892BC5" w:rsidP="00780AA4">
      <w:pPr>
        <w:pStyle w:val="BodyText"/>
        <w:spacing w:line="276" w:lineRule="auto"/>
        <w:jc w:val="both"/>
        <w:rPr>
          <w:rFonts w:ascii="Calibri" w:hAnsi="Calibri" w:cs="Calibri"/>
          <w:color w:val="333333"/>
          <w:w w:val="105"/>
          <w:sz w:val="22"/>
          <w:szCs w:val="22"/>
        </w:rPr>
      </w:pPr>
    </w:p>
    <w:p w14:paraId="2FB1AB82" w14:textId="62FA01A1" w:rsidR="00654294" w:rsidRDefault="00654294" w:rsidP="00780AA4">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 xml:space="preserve">Resource and training </w:t>
      </w:r>
    </w:p>
    <w:p w14:paraId="651223EC" w14:textId="0C270513" w:rsidR="00E850B8" w:rsidRDefault="00E850B8" w:rsidP="00E850B8">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HMT</w:t>
      </w:r>
      <w:r w:rsidRPr="00E850B8">
        <w:rPr>
          <w:rFonts w:ascii="Calibri" w:hAnsi="Calibri" w:cs="Calibri"/>
          <w:color w:val="333333"/>
          <w:w w:val="105"/>
          <w:sz w:val="22"/>
          <w:szCs w:val="22"/>
        </w:rPr>
        <w:t xml:space="preserve"> has committed to ensuring that we fully embed PSIRF and meet its </w:t>
      </w:r>
      <w:r w:rsidR="0085630E" w:rsidRPr="00E850B8">
        <w:rPr>
          <w:rFonts w:ascii="Calibri" w:hAnsi="Calibri" w:cs="Calibri"/>
          <w:color w:val="333333"/>
          <w:w w:val="105"/>
          <w:sz w:val="22"/>
          <w:szCs w:val="22"/>
        </w:rPr>
        <w:t>requirements</w:t>
      </w:r>
      <w:r w:rsidR="0085630E">
        <w:rPr>
          <w:rFonts w:ascii="Calibri" w:hAnsi="Calibri" w:cs="Calibri"/>
          <w:color w:val="333333"/>
          <w:w w:val="105"/>
          <w:sz w:val="22"/>
          <w:szCs w:val="22"/>
        </w:rPr>
        <w:t xml:space="preserve"> and</w:t>
      </w:r>
      <w:r w:rsidR="0094695C">
        <w:rPr>
          <w:rFonts w:ascii="Calibri" w:hAnsi="Calibri" w:cs="Calibri"/>
          <w:color w:val="333333"/>
          <w:w w:val="105"/>
          <w:sz w:val="22"/>
          <w:szCs w:val="22"/>
        </w:rPr>
        <w:t xml:space="preserve"> have developed a Gap Analysis for assurance and escalation purposes</w:t>
      </w:r>
      <w:r w:rsidRPr="00E850B8">
        <w:rPr>
          <w:rFonts w:ascii="Calibri" w:hAnsi="Calibri" w:cs="Calibri"/>
          <w:color w:val="333333"/>
          <w:w w:val="105"/>
          <w:sz w:val="22"/>
          <w:szCs w:val="22"/>
        </w:rPr>
        <w:t xml:space="preserve">. </w:t>
      </w:r>
      <w:r>
        <w:rPr>
          <w:rFonts w:ascii="Calibri" w:hAnsi="Calibri" w:cs="Calibri"/>
          <w:color w:val="333333"/>
          <w:w w:val="105"/>
          <w:sz w:val="22"/>
          <w:szCs w:val="22"/>
        </w:rPr>
        <w:t xml:space="preserve"> </w:t>
      </w:r>
      <w:r w:rsidR="00DE0D77">
        <w:rPr>
          <w:rFonts w:ascii="Calibri" w:hAnsi="Calibri" w:cs="Calibri"/>
          <w:color w:val="333333"/>
          <w:w w:val="105"/>
          <w:sz w:val="22"/>
          <w:szCs w:val="22"/>
        </w:rPr>
        <w:t>This is based on</w:t>
      </w:r>
      <w:r w:rsidRPr="00E850B8">
        <w:rPr>
          <w:rFonts w:ascii="Calibri" w:hAnsi="Calibri" w:cs="Calibri"/>
          <w:color w:val="333333"/>
          <w:w w:val="105"/>
          <w:sz w:val="22"/>
          <w:szCs w:val="22"/>
        </w:rPr>
        <w:t xml:space="preserve"> the NHS England </w:t>
      </w:r>
      <w:r>
        <w:rPr>
          <w:rFonts w:ascii="Calibri" w:hAnsi="Calibri" w:cs="Calibri"/>
          <w:color w:val="333333"/>
          <w:w w:val="105"/>
          <w:sz w:val="22"/>
          <w:szCs w:val="22"/>
        </w:rPr>
        <w:t>P</w:t>
      </w:r>
      <w:r w:rsidRPr="00E850B8">
        <w:rPr>
          <w:rFonts w:ascii="Calibri" w:hAnsi="Calibri" w:cs="Calibri"/>
          <w:color w:val="333333"/>
          <w:w w:val="105"/>
          <w:sz w:val="22"/>
          <w:szCs w:val="22"/>
        </w:rPr>
        <w:t xml:space="preserve">atient </w:t>
      </w:r>
      <w:r>
        <w:rPr>
          <w:rFonts w:ascii="Calibri" w:hAnsi="Calibri" w:cs="Calibri"/>
          <w:color w:val="333333"/>
          <w:w w:val="105"/>
          <w:sz w:val="22"/>
          <w:szCs w:val="22"/>
        </w:rPr>
        <w:t>S</w:t>
      </w:r>
      <w:r w:rsidRPr="00E850B8">
        <w:rPr>
          <w:rFonts w:ascii="Calibri" w:hAnsi="Calibri" w:cs="Calibri"/>
          <w:color w:val="333333"/>
          <w:w w:val="105"/>
          <w:sz w:val="22"/>
          <w:szCs w:val="22"/>
        </w:rPr>
        <w:t xml:space="preserve">afety </w:t>
      </w:r>
      <w:r w:rsidR="00DE0D77">
        <w:rPr>
          <w:rFonts w:ascii="Calibri" w:hAnsi="Calibri" w:cs="Calibri"/>
          <w:color w:val="333333"/>
          <w:w w:val="105"/>
          <w:sz w:val="22"/>
          <w:szCs w:val="22"/>
        </w:rPr>
        <w:t xml:space="preserve">Incident </w:t>
      </w:r>
      <w:r>
        <w:rPr>
          <w:rFonts w:ascii="Calibri" w:hAnsi="Calibri" w:cs="Calibri"/>
          <w:color w:val="333333"/>
          <w:w w:val="105"/>
          <w:sz w:val="22"/>
          <w:szCs w:val="22"/>
        </w:rPr>
        <w:t>R</w:t>
      </w:r>
      <w:r w:rsidRPr="00E850B8">
        <w:rPr>
          <w:rFonts w:ascii="Calibri" w:hAnsi="Calibri" w:cs="Calibri"/>
          <w:color w:val="333333"/>
          <w:w w:val="105"/>
          <w:sz w:val="22"/>
          <w:szCs w:val="22"/>
        </w:rPr>
        <w:t xml:space="preserve">esponse </w:t>
      </w:r>
      <w:r>
        <w:rPr>
          <w:rFonts w:ascii="Calibri" w:hAnsi="Calibri" w:cs="Calibri"/>
          <w:color w:val="333333"/>
          <w:w w:val="105"/>
          <w:sz w:val="22"/>
          <w:szCs w:val="22"/>
        </w:rPr>
        <w:t>S</w:t>
      </w:r>
      <w:r w:rsidRPr="00E850B8">
        <w:rPr>
          <w:rFonts w:ascii="Calibri" w:hAnsi="Calibri" w:cs="Calibri"/>
          <w:color w:val="333333"/>
          <w:w w:val="105"/>
          <w:sz w:val="22"/>
          <w:szCs w:val="22"/>
        </w:rPr>
        <w:t>tandards (2022</w:t>
      </w:r>
      <w:r w:rsidR="00DE0D77">
        <w:rPr>
          <w:rFonts w:ascii="Calibri" w:hAnsi="Calibri" w:cs="Calibri"/>
          <w:color w:val="333333"/>
          <w:w w:val="105"/>
          <w:sz w:val="22"/>
          <w:szCs w:val="22"/>
        </w:rPr>
        <w:t>).</w:t>
      </w:r>
    </w:p>
    <w:p w14:paraId="423E2A53" w14:textId="77777777" w:rsidR="00E850B8" w:rsidRPr="00E850B8" w:rsidRDefault="00E850B8" w:rsidP="00E850B8">
      <w:pPr>
        <w:pStyle w:val="BodyText"/>
        <w:spacing w:line="276" w:lineRule="auto"/>
        <w:jc w:val="both"/>
        <w:rPr>
          <w:rFonts w:ascii="Calibri" w:hAnsi="Calibri" w:cs="Calibri"/>
          <w:color w:val="333333"/>
          <w:w w:val="105"/>
          <w:sz w:val="22"/>
          <w:szCs w:val="22"/>
        </w:rPr>
      </w:pPr>
    </w:p>
    <w:p w14:paraId="2731B05B" w14:textId="51674DA5" w:rsidR="009A57E7" w:rsidRPr="009A57E7" w:rsidRDefault="009A57E7" w:rsidP="00E850B8">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Training</w:t>
      </w:r>
    </w:p>
    <w:p w14:paraId="0201B6C4" w14:textId="1C16CD29" w:rsidR="00E850B8" w:rsidRDefault="00DE0D77" w:rsidP="00E850B8">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HMT</w:t>
      </w:r>
      <w:r w:rsidR="00E850B8" w:rsidRPr="00E850B8">
        <w:rPr>
          <w:rFonts w:ascii="Calibri" w:hAnsi="Calibri" w:cs="Calibri"/>
          <w:color w:val="333333"/>
          <w:w w:val="105"/>
          <w:sz w:val="22"/>
          <w:szCs w:val="22"/>
        </w:rPr>
        <w:t xml:space="preserve"> has implemented a patient</w:t>
      </w:r>
      <w:r>
        <w:rPr>
          <w:rFonts w:ascii="Calibri" w:hAnsi="Calibri" w:cs="Calibri"/>
          <w:color w:val="333333"/>
          <w:w w:val="105"/>
          <w:sz w:val="22"/>
          <w:szCs w:val="22"/>
        </w:rPr>
        <w:t>/resident</w:t>
      </w:r>
      <w:r w:rsidR="00E850B8" w:rsidRPr="00E850B8">
        <w:rPr>
          <w:rFonts w:ascii="Calibri" w:hAnsi="Calibri" w:cs="Calibri"/>
          <w:color w:val="333333"/>
          <w:w w:val="105"/>
          <w:sz w:val="22"/>
          <w:szCs w:val="22"/>
        </w:rPr>
        <w:t xml:space="preserve"> safety training package to ensure that all staff are aware of their responsibilities in reporting and responding to patient safety incidents and to comply with the NHS England Health Education England Patient Safety Training Syllabus as follows.</w:t>
      </w:r>
    </w:p>
    <w:p w14:paraId="2ABACA99" w14:textId="77777777" w:rsidR="00D05273" w:rsidRPr="00E850B8" w:rsidRDefault="00D05273" w:rsidP="00E850B8">
      <w:pPr>
        <w:pStyle w:val="BodyText"/>
        <w:spacing w:line="276" w:lineRule="auto"/>
        <w:jc w:val="both"/>
        <w:rPr>
          <w:rFonts w:ascii="Calibri" w:hAnsi="Calibri" w:cs="Calibri"/>
          <w:color w:val="333333"/>
          <w:w w:val="105"/>
          <w:sz w:val="22"/>
          <w:szCs w:val="22"/>
        </w:rPr>
      </w:pPr>
    </w:p>
    <w:p w14:paraId="16CD28BD" w14:textId="77777777" w:rsidR="00E850B8" w:rsidRPr="00E850B8" w:rsidRDefault="00E850B8" w:rsidP="00E850B8">
      <w:pPr>
        <w:pStyle w:val="BodyText"/>
        <w:spacing w:line="276" w:lineRule="auto"/>
        <w:jc w:val="both"/>
        <w:rPr>
          <w:rFonts w:ascii="Calibri" w:hAnsi="Calibri" w:cs="Calibri"/>
          <w:b/>
          <w:bCs/>
          <w:color w:val="333333"/>
          <w:w w:val="105"/>
          <w:sz w:val="22"/>
          <w:szCs w:val="22"/>
        </w:rPr>
      </w:pPr>
      <w:r w:rsidRPr="00E850B8">
        <w:rPr>
          <w:rFonts w:ascii="Calibri" w:hAnsi="Calibri" w:cs="Calibri"/>
          <w:b/>
          <w:bCs/>
          <w:color w:val="333333"/>
          <w:w w:val="105"/>
          <w:sz w:val="22"/>
          <w:szCs w:val="22"/>
        </w:rPr>
        <w:t>Level one</w:t>
      </w:r>
    </w:p>
    <w:p w14:paraId="57A0A298" w14:textId="17D1D577" w:rsidR="00E850B8" w:rsidRPr="00E850B8" w:rsidRDefault="00E850B8" w:rsidP="0085630E">
      <w:pPr>
        <w:pStyle w:val="BodyText"/>
        <w:numPr>
          <w:ilvl w:val="0"/>
          <w:numId w:val="26"/>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t>Ulysses incident reporting training</w:t>
      </w:r>
      <w:r w:rsidR="00DE0D77">
        <w:rPr>
          <w:rFonts w:ascii="Calibri" w:hAnsi="Calibri" w:cs="Calibri"/>
          <w:color w:val="333333"/>
          <w:w w:val="105"/>
          <w:sz w:val="22"/>
          <w:szCs w:val="22"/>
        </w:rPr>
        <w:t xml:space="preserve"> and</w:t>
      </w:r>
      <w:r w:rsidR="00EA4CA2">
        <w:rPr>
          <w:rFonts w:ascii="Calibri" w:hAnsi="Calibri" w:cs="Calibri"/>
          <w:color w:val="333333"/>
          <w:w w:val="105"/>
          <w:sz w:val="22"/>
          <w:szCs w:val="22"/>
        </w:rPr>
        <w:t xml:space="preserve"> </w:t>
      </w:r>
      <w:r w:rsidRPr="00E850B8">
        <w:rPr>
          <w:rFonts w:ascii="Calibri" w:hAnsi="Calibri" w:cs="Calibri"/>
          <w:color w:val="333333"/>
          <w:w w:val="105"/>
          <w:sz w:val="22"/>
          <w:szCs w:val="22"/>
        </w:rPr>
        <w:t xml:space="preserve">Guide. </w:t>
      </w:r>
      <w:r w:rsidR="00D05273">
        <w:rPr>
          <w:rFonts w:ascii="Calibri" w:hAnsi="Calibri" w:cs="Calibri"/>
          <w:color w:val="333333"/>
          <w:w w:val="105"/>
          <w:sz w:val="22"/>
          <w:szCs w:val="22"/>
        </w:rPr>
        <w:t xml:space="preserve"> </w:t>
      </w:r>
      <w:r w:rsidRPr="00E850B8">
        <w:rPr>
          <w:rFonts w:ascii="Calibri" w:hAnsi="Calibri" w:cs="Calibri"/>
          <w:color w:val="333333"/>
          <w:w w:val="105"/>
          <w:sz w:val="22"/>
          <w:szCs w:val="22"/>
        </w:rPr>
        <w:t>This comprises a local incident module setting out HMT’s expectations of staff for reporting and responding to incidents, including an outline of staff responsibility for Duty of Candour.</w:t>
      </w:r>
    </w:p>
    <w:p w14:paraId="488A7A15" w14:textId="0A039C1A" w:rsidR="00E850B8" w:rsidRDefault="00E850B8" w:rsidP="0085630E">
      <w:pPr>
        <w:pStyle w:val="BodyText"/>
        <w:numPr>
          <w:ilvl w:val="0"/>
          <w:numId w:val="26"/>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lastRenderedPageBreak/>
        <w:t xml:space="preserve">Patient </w:t>
      </w:r>
      <w:r w:rsidR="00EA4CA2">
        <w:rPr>
          <w:rFonts w:ascii="Calibri" w:hAnsi="Calibri" w:cs="Calibri"/>
          <w:color w:val="333333"/>
          <w:w w:val="105"/>
          <w:sz w:val="22"/>
          <w:szCs w:val="22"/>
        </w:rPr>
        <w:t>S</w:t>
      </w:r>
      <w:r w:rsidRPr="00E850B8">
        <w:rPr>
          <w:rFonts w:ascii="Calibri" w:hAnsi="Calibri" w:cs="Calibri"/>
          <w:color w:val="333333"/>
          <w:w w:val="105"/>
          <w:sz w:val="22"/>
          <w:szCs w:val="22"/>
        </w:rPr>
        <w:t xml:space="preserve">afety </w:t>
      </w:r>
      <w:r w:rsidR="00EA4CA2">
        <w:rPr>
          <w:rFonts w:ascii="Calibri" w:hAnsi="Calibri" w:cs="Calibri"/>
          <w:color w:val="333333"/>
          <w:w w:val="105"/>
          <w:sz w:val="22"/>
          <w:szCs w:val="22"/>
        </w:rPr>
        <w:t>S</w:t>
      </w:r>
      <w:r w:rsidRPr="00E850B8">
        <w:rPr>
          <w:rFonts w:ascii="Calibri" w:hAnsi="Calibri" w:cs="Calibri"/>
          <w:color w:val="333333"/>
          <w:w w:val="105"/>
          <w:sz w:val="22"/>
          <w:szCs w:val="22"/>
        </w:rPr>
        <w:t xml:space="preserve">yllabus </w:t>
      </w:r>
      <w:r w:rsidR="00EA4CA2">
        <w:rPr>
          <w:rFonts w:ascii="Calibri" w:hAnsi="Calibri" w:cs="Calibri"/>
          <w:color w:val="333333"/>
          <w:w w:val="105"/>
          <w:sz w:val="22"/>
          <w:szCs w:val="22"/>
        </w:rPr>
        <w:t>L</w:t>
      </w:r>
      <w:r w:rsidRPr="00E850B8">
        <w:rPr>
          <w:rFonts w:ascii="Calibri" w:hAnsi="Calibri" w:cs="Calibri"/>
          <w:color w:val="333333"/>
          <w:w w:val="105"/>
          <w:sz w:val="22"/>
          <w:szCs w:val="22"/>
        </w:rPr>
        <w:t xml:space="preserve">evel 1: Essentials for </w:t>
      </w:r>
      <w:r w:rsidR="004E61EC">
        <w:rPr>
          <w:rFonts w:ascii="Calibri" w:hAnsi="Calibri" w:cs="Calibri"/>
          <w:color w:val="333333"/>
          <w:w w:val="105"/>
          <w:sz w:val="22"/>
          <w:szCs w:val="22"/>
        </w:rPr>
        <w:t>P</w:t>
      </w:r>
      <w:r w:rsidRPr="00E850B8">
        <w:rPr>
          <w:rFonts w:ascii="Calibri" w:hAnsi="Calibri" w:cs="Calibri"/>
          <w:color w:val="333333"/>
          <w:w w:val="105"/>
          <w:sz w:val="22"/>
          <w:szCs w:val="22"/>
        </w:rPr>
        <w:t xml:space="preserve">atient </w:t>
      </w:r>
      <w:r w:rsidR="004E61EC">
        <w:rPr>
          <w:rFonts w:ascii="Calibri" w:hAnsi="Calibri" w:cs="Calibri"/>
          <w:color w:val="333333"/>
          <w:w w:val="105"/>
          <w:sz w:val="22"/>
          <w:szCs w:val="22"/>
        </w:rPr>
        <w:t>S</w:t>
      </w:r>
      <w:r w:rsidRPr="00E850B8">
        <w:rPr>
          <w:rFonts w:ascii="Calibri" w:hAnsi="Calibri" w:cs="Calibri"/>
          <w:color w:val="333333"/>
          <w:w w:val="105"/>
          <w:sz w:val="22"/>
          <w:szCs w:val="22"/>
        </w:rPr>
        <w:t>afety</w:t>
      </w:r>
      <w:r w:rsidR="004E61EC">
        <w:rPr>
          <w:rFonts w:ascii="Calibri" w:hAnsi="Calibri" w:cs="Calibri"/>
          <w:color w:val="333333"/>
          <w:w w:val="105"/>
          <w:sz w:val="22"/>
          <w:szCs w:val="22"/>
        </w:rPr>
        <w:t xml:space="preserve">: </w:t>
      </w:r>
      <w:r w:rsidRPr="00E850B8">
        <w:rPr>
          <w:rFonts w:ascii="Calibri" w:hAnsi="Calibri" w:cs="Calibri"/>
          <w:color w:val="333333"/>
          <w:w w:val="105"/>
          <w:sz w:val="22"/>
          <w:szCs w:val="22"/>
        </w:rPr>
        <w:t>aimed at all staff, clinical and non-clinical.</w:t>
      </w:r>
      <w:r w:rsidR="004E61EC">
        <w:rPr>
          <w:rFonts w:ascii="Calibri" w:hAnsi="Calibri" w:cs="Calibri"/>
          <w:color w:val="333333"/>
          <w:w w:val="105"/>
          <w:sz w:val="22"/>
          <w:szCs w:val="22"/>
        </w:rPr>
        <w:t xml:space="preserve"> </w:t>
      </w:r>
      <w:r w:rsidRPr="00E850B8">
        <w:rPr>
          <w:rFonts w:ascii="Calibri" w:hAnsi="Calibri" w:cs="Calibri"/>
          <w:color w:val="333333"/>
          <w:w w:val="105"/>
          <w:sz w:val="22"/>
          <w:szCs w:val="22"/>
        </w:rPr>
        <w:t xml:space="preserve"> This module is available via </w:t>
      </w:r>
      <w:proofErr w:type="gramStart"/>
      <w:r w:rsidR="009A57E7">
        <w:rPr>
          <w:rFonts w:ascii="Calibri" w:hAnsi="Calibri" w:cs="Calibri"/>
          <w:color w:val="333333"/>
          <w:w w:val="105"/>
          <w:sz w:val="22"/>
          <w:szCs w:val="22"/>
        </w:rPr>
        <w:t>L</w:t>
      </w:r>
      <w:r w:rsidRPr="00E850B8">
        <w:rPr>
          <w:rFonts w:ascii="Calibri" w:hAnsi="Calibri" w:cs="Calibri"/>
          <w:color w:val="333333"/>
          <w:w w:val="105"/>
          <w:sz w:val="22"/>
          <w:szCs w:val="22"/>
        </w:rPr>
        <w:t>earning</w:t>
      </w:r>
      <w:proofErr w:type="gramEnd"/>
      <w:r w:rsidRPr="00E850B8">
        <w:rPr>
          <w:rFonts w:ascii="Calibri" w:hAnsi="Calibri" w:cs="Calibri"/>
          <w:color w:val="333333"/>
          <w:w w:val="105"/>
          <w:sz w:val="22"/>
          <w:szCs w:val="22"/>
        </w:rPr>
        <w:t xml:space="preserve"> </w:t>
      </w:r>
      <w:r w:rsidR="009A57E7">
        <w:rPr>
          <w:rFonts w:ascii="Calibri" w:hAnsi="Calibri" w:cs="Calibri"/>
          <w:color w:val="333333"/>
          <w:w w:val="105"/>
          <w:sz w:val="22"/>
          <w:szCs w:val="22"/>
        </w:rPr>
        <w:t>P</w:t>
      </w:r>
      <w:r w:rsidRPr="00E850B8">
        <w:rPr>
          <w:rFonts w:ascii="Calibri" w:hAnsi="Calibri" w:cs="Calibri"/>
          <w:color w:val="333333"/>
          <w:w w:val="105"/>
          <w:sz w:val="22"/>
          <w:szCs w:val="22"/>
        </w:rPr>
        <w:t>ool.</w:t>
      </w:r>
    </w:p>
    <w:p w14:paraId="27BB1E1C" w14:textId="77777777" w:rsidR="009A57E7" w:rsidRPr="00E850B8" w:rsidRDefault="009A57E7" w:rsidP="009A57E7">
      <w:pPr>
        <w:pStyle w:val="BodyText"/>
        <w:spacing w:line="276" w:lineRule="auto"/>
        <w:jc w:val="both"/>
        <w:rPr>
          <w:rFonts w:ascii="Calibri" w:hAnsi="Calibri" w:cs="Calibri"/>
          <w:color w:val="333333"/>
          <w:w w:val="105"/>
          <w:sz w:val="22"/>
          <w:szCs w:val="22"/>
        </w:rPr>
      </w:pPr>
    </w:p>
    <w:p w14:paraId="67824841" w14:textId="649EE881" w:rsidR="00E850B8" w:rsidRPr="00E850B8" w:rsidRDefault="00E850B8" w:rsidP="00E850B8">
      <w:pPr>
        <w:pStyle w:val="BodyText"/>
        <w:spacing w:line="276" w:lineRule="auto"/>
        <w:jc w:val="both"/>
        <w:rPr>
          <w:rFonts w:ascii="Calibri" w:hAnsi="Calibri" w:cs="Calibri"/>
          <w:color w:val="333333"/>
          <w:w w:val="105"/>
          <w:sz w:val="22"/>
          <w:szCs w:val="22"/>
        </w:rPr>
      </w:pPr>
      <w:r w:rsidRPr="00E850B8">
        <w:rPr>
          <w:rFonts w:ascii="Calibri" w:hAnsi="Calibri" w:cs="Calibri"/>
          <w:b/>
          <w:bCs/>
          <w:color w:val="333333"/>
          <w:w w:val="105"/>
          <w:sz w:val="22"/>
          <w:szCs w:val="22"/>
        </w:rPr>
        <w:t>Level two</w:t>
      </w:r>
    </w:p>
    <w:p w14:paraId="0C1ADF27" w14:textId="6CE8AEE1" w:rsidR="00E850B8" w:rsidRDefault="00E850B8" w:rsidP="0085630E">
      <w:pPr>
        <w:pStyle w:val="BodyText"/>
        <w:numPr>
          <w:ilvl w:val="0"/>
          <w:numId w:val="25"/>
        </w:numPr>
        <w:spacing w:line="276" w:lineRule="auto"/>
        <w:ind w:left="709" w:hanging="283"/>
        <w:rPr>
          <w:rFonts w:ascii="Calibri" w:hAnsi="Calibri" w:cs="Calibri"/>
          <w:color w:val="333333"/>
          <w:w w:val="105"/>
          <w:sz w:val="22"/>
          <w:szCs w:val="22"/>
        </w:rPr>
      </w:pPr>
      <w:r w:rsidRPr="00E850B8">
        <w:rPr>
          <w:rFonts w:ascii="Calibri" w:hAnsi="Calibri" w:cs="Calibri"/>
          <w:color w:val="333333"/>
          <w:w w:val="105"/>
          <w:sz w:val="22"/>
          <w:szCs w:val="22"/>
        </w:rPr>
        <w:t xml:space="preserve">Ulysses reviewer training </w:t>
      </w:r>
      <w:r w:rsidR="009A57E7">
        <w:rPr>
          <w:rFonts w:ascii="Calibri" w:hAnsi="Calibri" w:cs="Calibri"/>
          <w:color w:val="333333"/>
          <w:w w:val="105"/>
          <w:sz w:val="22"/>
          <w:szCs w:val="22"/>
        </w:rPr>
        <w:t xml:space="preserve">- </w:t>
      </w:r>
      <w:r w:rsidRPr="00E850B8">
        <w:rPr>
          <w:rFonts w:ascii="Calibri" w:hAnsi="Calibri" w:cs="Calibri"/>
          <w:color w:val="333333"/>
          <w:w w:val="105"/>
          <w:sz w:val="22"/>
          <w:szCs w:val="22"/>
        </w:rPr>
        <w:t xml:space="preserve">see Ulysses Guide. </w:t>
      </w:r>
      <w:r w:rsidR="009A57E7">
        <w:rPr>
          <w:rFonts w:ascii="Calibri" w:hAnsi="Calibri" w:cs="Calibri"/>
          <w:color w:val="333333"/>
          <w:w w:val="105"/>
          <w:sz w:val="22"/>
          <w:szCs w:val="22"/>
        </w:rPr>
        <w:t xml:space="preserve"> </w:t>
      </w:r>
      <w:r w:rsidRPr="00E850B8">
        <w:rPr>
          <w:rFonts w:ascii="Calibri" w:hAnsi="Calibri" w:cs="Calibri"/>
          <w:color w:val="333333"/>
          <w:w w:val="105"/>
          <w:sz w:val="22"/>
          <w:szCs w:val="22"/>
        </w:rPr>
        <w:t>This comprises local training to provide staff with the skills to undertake an investigation into incidents reported onto Ulysses and to identify learning.</w:t>
      </w:r>
    </w:p>
    <w:p w14:paraId="6A619637" w14:textId="77777777" w:rsidR="00913804" w:rsidRDefault="00913804" w:rsidP="0085630E">
      <w:pPr>
        <w:pStyle w:val="BodyText"/>
        <w:numPr>
          <w:ilvl w:val="0"/>
          <w:numId w:val="25"/>
        </w:numPr>
        <w:spacing w:line="276" w:lineRule="auto"/>
        <w:ind w:left="709" w:hanging="283"/>
        <w:rPr>
          <w:rFonts w:ascii="Calibri" w:hAnsi="Calibri" w:cs="Calibri"/>
          <w:color w:val="333333"/>
          <w:w w:val="105"/>
          <w:sz w:val="22"/>
          <w:szCs w:val="22"/>
        </w:rPr>
      </w:pPr>
      <w:r w:rsidRPr="00E850B8">
        <w:rPr>
          <w:rFonts w:ascii="Calibri" w:hAnsi="Calibri" w:cs="Calibri"/>
          <w:color w:val="333333"/>
          <w:w w:val="105"/>
          <w:sz w:val="22"/>
          <w:szCs w:val="22"/>
        </w:rPr>
        <w:t xml:space="preserve">Patient </w:t>
      </w:r>
      <w:r>
        <w:rPr>
          <w:rFonts w:ascii="Calibri" w:hAnsi="Calibri" w:cs="Calibri"/>
          <w:color w:val="333333"/>
          <w:w w:val="105"/>
          <w:sz w:val="22"/>
          <w:szCs w:val="22"/>
        </w:rPr>
        <w:t>S</w:t>
      </w:r>
      <w:r w:rsidRPr="00E850B8">
        <w:rPr>
          <w:rFonts w:ascii="Calibri" w:hAnsi="Calibri" w:cs="Calibri"/>
          <w:color w:val="333333"/>
          <w:w w:val="105"/>
          <w:sz w:val="22"/>
          <w:szCs w:val="22"/>
        </w:rPr>
        <w:t xml:space="preserve">afety </w:t>
      </w:r>
      <w:r>
        <w:rPr>
          <w:rFonts w:ascii="Calibri" w:hAnsi="Calibri" w:cs="Calibri"/>
          <w:color w:val="333333"/>
          <w:w w:val="105"/>
          <w:sz w:val="22"/>
          <w:szCs w:val="22"/>
        </w:rPr>
        <w:t>S</w:t>
      </w:r>
      <w:r w:rsidRPr="00E850B8">
        <w:rPr>
          <w:rFonts w:ascii="Calibri" w:hAnsi="Calibri" w:cs="Calibri"/>
          <w:color w:val="333333"/>
          <w:w w:val="105"/>
          <w:sz w:val="22"/>
          <w:szCs w:val="22"/>
        </w:rPr>
        <w:t xml:space="preserve">yllabus </w:t>
      </w:r>
      <w:r>
        <w:rPr>
          <w:rFonts w:ascii="Calibri" w:hAnsi="Calibri" w:cs="Calibri"/>
          <w:color w:val="333333"/>
          <w:w w:val="105"/>
          <w:sz w:val="22"/>
          <w:szCs w:val="22"/>
        </w:rPr>
        <w:t>L</w:t>
      </w:r>
      <w:r w:rsidRPr="00E850B8">
        <w:rPr>
          <w:rFonts w:ascii="Calibri" w:hAnsi="Calibri" w:cs="Calibri"/>
          <w:color w:val="333333"/>
          <w:w w:val="105"/>
          <w:sz w:val="22"/>
          <w:szCs w:val="22"/>
        </w:rPr>
        <w:t xml:space="preserve">evel 2: Access to </w:t>
      </w:r>
      <w:r>
        <w:rPr>
          <w:rFonts w:ascii="Calibri" w:hAnsi="Calibri" w:cs="Calibri"/>
          <w:color w:val="333333"/>
          <w:w w:val="105"/>
          <w:sz w:val="22"/>
          <w:szCs w:val="22"/>
        </w:rPr>
        <w:t>P</w:t>
      </w:r>
      <w:r w:rsidRPr="00E850B8">
        <w:rPr>
          <w:rFonts w:ascii="Calibri" w:hAnsi="Calibri" w:cs="Calibri"/>
          <w:color w:val="333333"/>
          <w:w w:val="105"/>
          <w:sz w:val="22"/>
          <w:szCs w:val="22"/>
        </w:rPr>
        <w:t>ractice</w:t>
      </w:r>
      <w:r>
        <w:rPr>
          <w:rFonts w:ascii="Calibri" w:hAnsi="Calibri" w:cs="Calibri"/>
          <w:color w:val="333333"/>
          <w:w w:val="105"/>
          <w:sz w:val="22"/>
          <w:szCs w:val="22"/>
        </w:rPr>
        <w:t>:</w:t>
      </w:r>
      <w:r w:rsidRPr="00E850B8">
        <w:rPr>
          <w:rFonts w:ascii="Calibri" w:hAnsi="Calibri" w:cs="Calibri"/>
          <w:color w:val="333333"/>
          <w:w w:val="105"/>
          <w:sz w:val="22"/>
          <w:szCs w:val="22"/>
        </w:rPr>
        <w:t xml:space="preserve"> </w:t>
      </w:r>
      <w:r>
        <w:rPr>
          <w:rFonts w:ascii="Calibri" w:hAnsi="Calibri" w:cs="Calibri"/>
          <w:color w:val="333333"/>
          <w:w w:val="105"/>
          <w:sz w:val="22"/>
          <w:szCs w:val="22"/>
        </w:rPr>
        <w:t>a</w:t>
      </w:r>
      <w:r w:rsidRPr="00E850B8">
        <w:rPr>
          <w:rFonts w:ascii="Calibri" w:hAnsi="Calibri" w:cs="Calibri"/>
          <w:color w:val="333333"/>
          <w:w w:val="105"/>
          <w:sz w:val="22"/>
          <w:szCs w:val="22"/>
        </w:rPr>
        <w:t>imed at staff who have potential to support or lead patient</w:t>
      </w:r>
      <w:r>
        <w:rPr>
          <w:rFonts w:ascii="Calibri" w:hAnsi="Calibri" w:cs="Calibri"/>
          <w:color w:val="333333"/>
          <w:w w:val="105"/>
          <w:sz w:val="22"/>
          <w:szCs w:val="22"/>
        </w:rPr>
        <w:t>/resident</w:t>
      </w:r>
      <w:r w:rsidRPr="00E850B8">
        <w:rPr>
          <w:rFonts w:ascii="Calibri" w:hAnsi="Calibri" w:cs="Calibri"/>
          <w:color w:val="333333"/>
          <w:w w:val="105"/>
          <w:sz w:val="22"/>
          <w:szCs w:val="22"/>
        </w:rPr>
        <w:t xml:space="preserve"> safety </w:t>
      </w:r>
      <w:proofErr w:type="gramStart"/>
      <w:r w:rsidRPr="00E850B8">
        <w:rPr>
          <w:rFonts w:ascii="Calibri" w:hAnsi="Calibri" w:cs="Calibri"/>
          <w:color w:val="333333"/>
          <w:w w:val="105"/>
          <w:sz w:val="22"/>
          <w:szCs w:val="22"/>
        </w:rPr>
        <w:t>incident</w:t>
      </w:r>
      <w:proofErr w:type="gramEnd"/>
      <w:r w:rsidRPr="00E850B8">
        <w:rPr>
          <w:rFonts w:ascii="Calibri" w:hAnsi="Calibri" w:cs="Calibri"/>
          <w:color w:val="333333"/>
          <w:w w:val="105"/>
          <w:sz w:val="22"/>
          <w:szCs w:val="22"/>
        </w:rPr>
        <w:t xml:space="preserve"> learning responses. </w:t>
      </w:r>
      <w:r>
        <w:rPr>
          <w:rFonts w:ascii="Calibri" w:hAnsi="Calibri" w:cs="Calibri"/>
          <w:color w:val="333333"/>
          <w:w w:val="105"/>
          <w:sz w:val="22"/>
          <w:szCs w:val="22"/>
        </w:rPr>
        <w:t xml:space="preserve"> </w:t>
      </w:r>
      <w:r w:rsidRPr="00E850B8">
        <w:rPr>
          <w:rFonts w:ascii="Calibri" w:hAnsi="Calibri" w:cs="Calibri"/>
          <w:color w:val="333333"/>
          <w:w w:val="105"/>
          <w:sz w:val="22"/>
          <w:szCs w:val="22"/>
        </w:rPr>
        <w:t xml:space="preserve">This training is available via </w:t>
      </w:r>
      <w:proofErr w:type="gramStart"/>
      <w:r>
        <w:rPr>
          <w:rFonts w:ascii="Calibri" w:hAnsi="Calibri" w:cs="Calibri"/>
          <w:color w:val="333333"/>
          <w:w w:val="105"/>
          <w:sz w:val="22"/>
          <w:szCs w:val="22"/>
        </w:rPr>
        <w:t>L</w:t>
      </w:r>
      <w:r w:rsidRPr="00E850B8">
        <w:rPr>
          <w:rFonts w:ascii="Calibri" w:hAnsi="Calibri" w:cs="Calibri"/>
          <w:color w:val="333333"/>
          <w:w w:val="105"/>
          <w:sz w:val="22"/>
          <w:szCs w:val="22"/>
        </w:rPr>
        <w:t>earning</w:t>
      </w:r>
      <w:proofErr w:type="gramEnd"/>
      <w:r w:rsidRPr="00E850B8">
        <w:rPr>
          <w:rFonts w:ascii="Calibri" w:hAnsi="Calibri" w:cs="Calibri"/>
          <w:color w:val="333333"/>
          <w:w w:val="105"/>
          <w:sz w:val="22"/>
          <w:szCs w:val="22"/>
        </w:rPr>
        <w:t xml:space="preserve"> </w:t>
      </w:r>
      <w:r>
        <w:rPr>
          <w:rFonts w:ascii="Calibri" w:hAnsi="Calibri" w:cs="Calibri"/>
          <w:color w:val="333333"/>
          <w:w w:val="105"/>
          <w:sz w:val="22"/>
          <w:szCs w:val="22"/>
        </w:rPr>
        <w:t>P</w:t>
      </w:r>
      <w:r w:rsidRPr="00E850B8">
        <w:rPr>
          <w:rFonts w:ascii="Calibri" w:hAnsi="Calibri" w:cs="Calibri"/>
          <w:color w:val="333333"/>
          <w:w w:val="105"/>
          <w:sz w:val="22"/>
          <w:szCs w:val="22"/>
        </w:rPr>
        <w:t>ool.</w:t>
      </w:r>
    </w:p>
    <w:p w14:paraId="7DEF801B" w14:textId="49698829" w:rsidR="00E850B8" w:rsidRDefault="00E850B8" w:rsidP="0085630E">
      <w:pPr>
        <w:pStyle w:val="BodyText"/>
        <w:numPr>
          <w:ilvl w:val="0"/>
          <w:numId w:val="25"/>
        </w:numPr>
        <w:spacing w:line="276" w:lineRule="auto"/>
        <w:ind w:left="709" w:hanging="283"/>
        <w:rPr>
          <w:rFonts w:ascii="Calibri" w:hAnsi="Calibri" w:cs="Calibri"/>
          <w:color w:val="333333"/>
          <w:w w:val="105"/>
          <w:sz w:val="22"/>
          <w:szCs w:val="22"/>
        </w:rPr>
      </w:pPr>
      <w:r w:rsidRPr="00E850B8">
        <w:rPr>
          <w:rFonts w:ascii="Calibri" w:hAnsi="Calibri" w:cs="Calibri"/>
          <w:color w:val="333333"/>
          <w:w w:val="105"/>
          <w:sz w:val="22"/>
          <w:szCs w:val="22"/>
        </w:rPr>
        <w:t xml:space="preserve">How to facilitate an </w:t>
      </w:r>
      <w:r w:rsidR="009A57E7" w:rsidRPr="00E850B8">
        <w:rPr>
          <w:rFonts w:ascii="Calibri" w:hAnsi="Calibri" w:cs="Calibri"/>
          <w:color w:val="333333"/>
          <w:w w:val="105"/>
          <w:sz w:val="22"/>
          <w:szCs w:val="22"/>
        </w:rPr>
        <w:t>After-Action</w:t>
      </w:r>
      <w:r w:rsidRPr="00E850B8">
        <w:rPr>
          <w:rFonts w:ascii="Calibri" w:hAnsi="Calibri" w:cs="Calibri"/>
          <w:color w:val="333333"/>
          <w:w w:val="105"/>
          <w:sz w:val="22"/>
          <w:szCs w:val="22"/>
        </w:rPr>
        <w:t xml:space="preserve"> Review/SWARM Huddle - </w:t>
      </w:r>
      <w:r w:rsidR="009A57E7">
        <w:rPr>
          <w:rFonts w:ascii="Calibri" w:hAnsi="Calibri" w:cs="Calibri"/>
          <w:color w:val="333333"/>
          <w:w w:val="105"/>
          <w:sz w:val="22"/>
          <w:szCs w:val="22"/>
        </w:rPr>
        <w:t>t</w:t>
      </w:r>
      <w:r w:rsidRPr="00E850B8">
        <w:rPr>
          <w:rFonts w:ascii="Calibri" w:hAnsi="Calibri" w:cs="Calibri"/>
          <w:color w:val="333333"/>
          <w:w w:val="105"/>
          <w:sz w:val="22"/>
          <w:szCs w:val="22"/>
        </w:rPr>
        <w:t xml:space="preserve">his training </w:t>
      </w:r>
      <w:r w:rsidR="004E61EC">
        <w:rPr>
          <w:rFonts w:ascii="Calibri" w:hAnsi="Calibri" w:cs="Calibri"/>
          <w:color w:val="333333"/>
          <w:w w:val="105"/>
          <w:sz w:val="22"/>
          <w:szCs w:val="22"/>
        </w:rPr>
        <w:t>continues to</w:t>
      </w:r>
      <w:r w:rsidRPr="00E850B8">
        <w:rPr>
          <w:rFonts w:ascii="Calibri" w:hAnsi="Calibri" w:cs="Calibri"/>
          <w:color w:val="333333"/>
          <w:w w:val="105"/>
          <w:sz w:val="22"/>
          <w:szCs w:val="22"/>
        </w:rPr>
        <w:t xml:space="preserve"> be provided by the Head of Patient Safety and Improvement</w:t>
      </w:r>
      <w:r w:rsidR="009A57E7">
        <w:rPr>
          <w:rFonts w:ascii="Calibri" w:hAnsi="Calibri" w:cs="Calibri"/>
          <w:color w:val="333333"/>
          <w:w w:val="105"/>
          <w:sz w:val="22"/>
          <w:szCs w:val="22"/>
        </w:rPr>
        <w:t xml:space="preserve"> as identified by site leads,</w:t>
      </w:r>
      <w:r w:rsidRPr="00E850B8">
        <w:rPr>
          <w:rFonts w:ascii="Calibri" w:hAnsi="Calibri" w:cs="Calibri"/>
          <w:color w:val="333333"/>
          <w:w w:val="105"/>
          <w:sz w:val="22"/>
          <w:szCs w:val="22"/>
        </w:rPr>
        <w:t xml:space="preserve"> to provide staff with the skills to facilitate learning responses to </w:t>
      </w:r>
      <w:r w:rsidR="004E61EC">
        <w:rPr>
          <w:rFonts w:ascii="Calibri" w:hAnsi="Calibri" w:cs="Calibri"/>
          <w:color w:val="333333"/>
          <w:w w:val="105"/>
          <w:sz w:val="22"/>
          <w:szCs w:val="22"/>
        </w:rPr>
        <w:t>quickly</w:t>
      </w:r>
      <w:r w:rsidRPr="00E850B8">
        <w:rPr>
          <w:rFonts w:ascii="Calibri" w:hAnsi="Calibri" w:cs="Calibri"/>
          <w:color w:val="333333"/>
          <w:w w:val="105"/>
          <w:sz w:val="22"/>
          <w:szCs w:val="22"/>
        </w:rPr>
        <w:t xml:space="preserve"> identify learning and improvement from patient</w:t>
      </w:r>
      <w:r w:rsidR="004E61EC">
        <w:rPr>
          <w:rFonts w:ascii="Calibri" w:hAnsi="Calibri" w:cs="Calibri"/>
          <w:color w:val="333333"/>
          <w:w w:val="105"/>
          <w:sz w:val="22"/>
          <w:szCs w:val="22"/>
        </w:rPr>
        <w:t>/resident</w:t>
      </w:r>
      <w:r w:rsidRPr="00E850B8">
        <w:rPr>
          <w:rFonts w:ascii="Calibri" w:hAnsi="Calibri" w:cs="Calibri"/>
          <w:color w:val="333333"/>
          <w:w w:val="105"/>
          <w:sz w:val="22"/>
          <w:szCs w:val="22"/>
        </w:rPr>
        <w:t xml:space="preserve"> safety incidents.</w:t>
      </w:r>
    </w:p>
    <w:p w14:paraId="2A0C232A" w14:textId="6FDADAED" w:rsidR="00913804" w:rsidRDefault="00913804" w:rsidP="0085630E">
      <w:pPr>
        <w:pStyle w:val="BodyText"/>
        <w:numPr>
          <w:ilvl w:val="0"/>
          <w:numId w:val="25"/>
        </w:numPr>
        <w:spacing w:line="276" w:lineRule="auto"/>
        <w:ind w:left="709" w:hanging="283"/>
        <w:rPr>
          <w:rFonts w:ascii="Calibri" w:hAnsi="Calibri" w:cs="Calibri"/>
          <w:color w:val="333333"/>
          <w:w w:val="105"/>
          <w:sz w:val="22"/>
          <w:szCs w:val="22"/>
        </w:rPr>
      </w:pPr>
      <w:r>
        <w:rPr>
          <w:rFonts w:ascii="Calibri" w:hAnsi="Calibri" w:cs="Calibri"/>
          <w:color w:val="333333"/>
          <w:w w:val="105"/>
          <w:sz w:val="22"/>
          <w:szCs w:val="22"/>
        </w:rPr>
        <w:t>Externally provided ‘</w:t>
      </w:r>
      <w:r w:rsidR="00EE6161">
        <w:rPr>
          <w:rFonts w:ascii="Calibri" w:hAnsi="Calibri" w:cs="Calibri"/>
          <w:color w:val="333333"/>
          <w:w w:val="105"/>
          <w:sz w:val="22"/>
          <w:szCs w:val="22"/>
        </w:rPr>
        <w:t>Systems Investigation Training’ where available (e.g. HSSIB for St Hugh’s Hospital staff)</w:t>
      </w:r>
      <w:r w:rsidR="00F75259">
        <w:rPr>
          <w:rFonts w:ascii="Calibri" w:hAnsi="Calibri" w:cs="Calibri"/>
          <w:color w:val="333333"/>
          <w:w w:val="105"/>
          <w:sz w:val="22"/>
          <w:szCs w:val="22"/>
        </w:rPr>
        <w:t>.</w:t>
      </w:r>
    </w:p>
    <w:p w14:paraId="3A59C241" w14:textId="2F1E2C10" w:rsidR="00F75259" w:rsidRDefault="00F75259" w:rsidP="0085630E">
      <w:pPr>
        <w:pStyle w:val="BodyText"/>
        <w:numPr>
          <w:ilvl w:val="0"/>
          <w:numId w:val="25"/>
        </w:numPr>
        <w:spacing w:line="276" w:lineRule="auto"/>
        <w:ind w:left="709" w:hanging="283"/>
        <w:rPr>
          <w:rFonts w:ascii="Calibri" w:hAnsi="Calibri" w:cs="Calibri"/>
          <w:color w:val="333333"/>
          <w:w w:val="105"/>
          <w:sz w:val="22"/>
          <w:szCs w:val="22"/>
        </w:rPr>
      </w:pPr>
      <w:r>
        <w:rPr>
          <w:rFonts w:ascii="Calibri" w:hAnsi="Calibri" w:cs="Calibri"/>
          <w:color w:val="333333"/>
          <w:w w:val="105"/>
          <w:sz w:val="22"/>
          <w:szCs w:val="22"/>
        </w:rPr>
        <w:t>Internally provided ‘Systems Investigation Training’ for those unable to access external training provision, developed and provided by the Head of Patient Safety and Improvement.</w:t>
      </w:r>
    </w:p>
    <w:p w14:paraId="2C850E55" w14:textId="77777777" w:rsidR="009A57E7" w:rsidRPr="00E850B8" w:rsidRDefault="009A57E7" w:rsidP="0015229C">
      <w:pPr>
        <w:pStyle w:val="BodyText"/>
        <w:spacing w:line="276" w:lineRule="auto"/>
        <w:rPr>
          <w:rFonts w:ascii="Calibri" w:hAnsi="Calibri" w:cs="Calibri"/>
          <w:color w:val="333333"/>
          <w:w w:val="105"/>
          <w:sz w:val="22"/>
          <w:szCs w:val="22"/>
        </w:rPr>
      </w:pPr>
    </w:p>
    <w:p w14:paraId="27FA1EA3" w14:textId="6E370E42" w:rsidR="00E850B8" w:rsidRPr="00E850B8" w:rsidRDefault="00E850B8" w:rsidP="00E850B8">
      <w:pPr>
        <w:pStyle w:val="BodyText"/>
        <w:spacing w:line="276" w:lineRule="auto"/>
        <w:jc w:val="both"/>
        <w:rPr>
          <w:rFonts w:ascii="Calibri" w:hAnsi="Calibri" w:cs="Calibri"/>
          <w:b/>
          <w:bCs/>
          <w:color w:val="333333"/>
          <w:w w:val="105"/>
          <w:sz w:val="22"/>
          <w:szCs w:val="22"/>
        </w:rPr>
      </w:pPr>
      <w:r w:rsidRPr="00E850B8">
        <w:rPr>
          <w:rFonts w:ascii="Calibri" w:hAnsi="Calibri" w:cs="Calibri"/>
          <w:b/>
          <w:bCs/>
          <w:color w:val="333333"/>
          <w:w w:val="105"/>
          <w:sz w:val="22"/>
          <w:szCs w:val="22"/>
        </w:rPr>
        <w:t>Level three</w:t>
      </w:r>
      <w:r w:rsidR="00913804">
        <w:rPr>
          <w:rFonts w:ascii="Calibri" w:hAnsi="Calibri" w:cs="Calibri"/>
          <w:b/>
          <w:bCs/>
          <w:color w:val="333333"/>
          <w:w w:val="105"/>
          <w:sz w:val="22"/>
          <w:szCs w:val="22"/>
        </w:rPr>
        <w:t>/four for Patient Safety Specialists</w:t>
      </w:r>
    </w:p>
    <w:p w14:paraId="5C8B7BE8" w14:textId="0504B155" w:rsidR="00E850B8" w:rsidRDefault="00913804" w:rsidP="00E850B8">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T</w:t>
      </w:r>
      <w:r w:rsidR="00E850B8" w:rsidRPr="00E850B8">
        <w:rPr>
          <w:rFonts w:ascii="Calibri" w:hAnsi="Calibri" w:cs="Calibri"/>
          <w:color w:val="333333"/>
          <w:w w:val="105"/>
          <w:sz w:val="22"/>
          <w:szCs w:val="22"/>
        </w:rPr>
        <w:t>his will apply to the Head of Patient Safety and Improvement in the first instance</w:t>
      </w:r>
      <w:r>
        <w:rPr>
          <w:rFonts w:ascii="Calibri" w:hAnsi="Calibri" w:cs="Calibri"/>
          <w:color w:val="333333"/>
          <w:w w:val="105"/>
          <w:sz w:val="22"/>
          <w:szCs w:val="22"/>
        </w:rPr>
        <w:t>, as HMT’s registered Patient Safety Specialist, until such a time further Patient Safety Specialists are identified in the organisation.</w:t>
      </w:r>
    </w:p>
    <w:p w14:paraId="136E4A22" w14:textId="77777777" w:rsidR="009A57E7" w:rsidRPr="00E850B8" w:rsidRDefault="009A57E7" w:rsidP="00E850B8">
      <w:pPr>
        <w:pStyle w:val="BodyText"/>
        <w:spacing w:line="276" w:lineRule="auto"/>
        <w:jc w:val="both"/>
        <w:rPr>
          <w:rFonts w:ascii="Calibri" w:hAnsi="Calibri" w:cs="Calibri"/>
          <w:color w:val="333333"/>
          <w:w w:val="105"/>
          <w:sz w:val="22"/>
          <w:szCs w:val="22"/>
        </w:rPr>
      </w:pPr>
    </w:p>
    <w:p w14:paraId="7E18266C" w14:textId="1D83A76E" w:rsidR="009A57E7" w:rsidRPr="009A57E7" w:rsidRDefault="0085630E" w:rsidP="00E850B8">
      <w:pPr>
        <w:pStyle w:val="BodyText"/>
        <w:spacing w:line="276" w:lineRule="auto"/>
        <w:jc w:val="both"/>
        <w:rPr>
          <w:rFonts w:ascii="Calibri" w:hAnsi="Calibri" w:cs="Calibri"/>
          <w:b/>
          <w:bCs/>
          <w:color w:val="333333"/>
          <w:w w:val="105"/>
          <w:sz w:val="22"/>
          <w:szCs w:val="22"/>
        </w:rPr>
      </w:pPr>
      <w:r>
        <w:rPr>
          <w:rFonts w:ascii="Calibri" w:hAnsi="Calibri" w:cs="Calibri"/>
          <w:b/>
          <w:bCs/>
          <w:color w:val="333333"/>
          <w:w w:val="105"/>
          <w:sz w:val="22"/>
          <w:szCs w:val="22"/>
        </w:rPr>
        <w:t>Competency</w:t>
      </w:r>
    </w:p>
    <w:p w14:paraId="3A361910" w14:textId="42D9F804" w:rsidR="009A57E7" w:rsidRPr="00E850B8" w:rsidRDefault="00E850B8" w:rsidP="00E850B8">
      <w:pPr>
        <w:pStyle w:val="BodyText"/>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 xml:space="preserve">HMT expects that those staff leading learning responses </w:t>
      </w:r>
      <w:r w:rsidR="009A57E7" w:rsidRPr="00E850B8">
        <w:rPr>
          <w:rFonts w:ascii="Calibri" w:hAnsi="Calibri" w:cs="Calibri"/>
          <w:color w:val="333333"/>
          <w:w w:val="105"/>
          <w:sz w:val="22"/>
          <w:szCs w:val="22"/>
        </w:rPr>
        <w:t>can</w:t>
      </w:r>
      <w:r w:rsidR="009A57E7">
        <w:rPr>
          <w:rFonts w:ascii="Calibri" w:hAnsi="Calibri" w:cs="Calibri"/>
          <w:color w:val="333333"/>
          <w:w w:val="105"/>
          <w:sz w:val="22"/>
          <w:szCs w:val="22"/>
        </w:rPr>
        <w:t xml:space="preserve"> do the following.</w:t>
      </w:r>
    </w:p>
    <w:p w14:paraId="1614BED5" w14:textId="781BF4A3"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Communicate and engage with patients</w:t>
      </w:r>
      <w:r w:rsidR="009A57E7">
        <w:rPr>
          <w:rFonts w:ascii="Calibri" w:hAnsi="Calibri" w:cs="Calibri"/>
          <w:color w:val="333333"/>
          <w:w w:val="105"/>
          <w:sz w:val="22"/>
          <w:szCs w:val="22"/>
        </w:rPr>
        <w:t>/residents</w:t>
      </w:r>
      <w:r w:rsidRPr="00E850B8">
        <w:rPr>
          <w:rFonts w:ascii="Calibri" w:hAnsi="Calibri" w:cs="Calibri"/>
          <w:color w:val="333333"/>
          <w:w w:val="105"/>
          <w:sz w:val="22"/>
          <w:szCs w:val="22"/>
        </w:rPr>
        <w:t>, families, staff, and external agencies in a positive and compassionate way</w:t>
      </w:r>
    </w:p>
    <w:p w14:paraId="34E9ABF9" w14:textId="77777777"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Listen to others in a measured and supportive way</w:t>
      </w:r>
    </w:p>
    <w:p w14:paraId="03774AF3" w14:textId="77777777"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Maintain clear records of information gathered and contact those affected</w:t>
      </w:r>
    </w:p>
    <w:p w14:paraId="1282F770" w14:textId="77777777"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Facilitate AARs, SWARM huddles and other learning responses in their area</w:t>
      </w:r>
    </w:p>
    <w:p w14:paraId="455B4F24" w14:textId="77777777"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Identify key risks and issues that may affect the involvement of patients, staff, and families, including any measures needed to reduce inequalities of access to participation.</w:t>
      </w:r>
    </w:p>
    <w:p w14:paraId="5AF7EE8B" w14:textId="77777777" w:rsidR="00E850B8" w:rsidRP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Identify and implement patient safety improvement actions in their area</w:t>
      </w:r>
    </w:p>
    <w:p w14:paraId="74873BDC" w14:textId="77777777" w:rsidR="00E850B8" w:rsidRDefault="00E850B8" w:rsidP="0085630E">
      <w:pPr>
        <w:pStyle w:val="BodyText"/>
        <w:numPr>
          <w:ilvl w:val="0"/>
          <w:numId w:val="22"/>
        </w:numPr>
        <w:spacing w:line="276" w:lineRule="auto"/>
        <w:ind w:left="709" w:hanging="425"/>
        <w:jc w:val="both"/>
        <w:rPr>
          <w:rFonts w:ascii="Calibri" w:hAnsi="Calibri" w:cs="Calibri"/>
          <w:color w:val="333333"/>
          <w:w w:val="105"/>
          <w:sz w:val="22"/>
          <w:szCs w:val="22"/>
        </w:rPr>
      </w:pPr>
      <w:r w:rsidRPr="00E850B8">
        <w:rPr>
          <w:rFonts w:ascii="Calibri" w:hAnsi="Calibri" w:cs="Calibri"/>
          <w:color w:val="333333"/>
          <w:w w:val="105"/>
          <w:sz w:val="22"/>
          <w:szCs w:val="22"/>
        </w:rPr>
        <w:t>Recognise when those affected by patient safety incidents require onward signposting or referral to support services</w:t>
      </w:r>
    </w:p>
    <w:p w14:paraId="696E7D04" w14:textId="77777777" w:rsidR="009A57E7" w:rsidRPr="00E850B8" w:rsidRDefault="009A57E7" w:rsidP="009A57E7">
      <w:pPr>
        <w:pStyle w:val="BodyText"/>
        <w:spacing w:line="276" w:lineRule="auto"/>
        <w:jc w:val="both"/>
        <w:rPr>
          <w:rFonts w:ascii="Calibri" w:hAnsi="Calibri" w:cs="Calibri"/>
          <w:color w:val="333333"/>
          <w:w w:val="105"/>
          <w:sz w:val="22"/>
          <w:szCs w:val="22"/>
        </w:rPr>
      </w:pPr>
    </w:p>
    <w:p w14:paraId="5FAB0C55" w14:textId="6D494064" w:rsidR="0085630E" w:rsidRDefault="00C85343" w:rsidP="00C85343">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Expectations of</w:t>
      </w:r>
      <w:r w:rsidR="00E850B8" w:rsidRPr="00E850B8">
        <w:rPr>
          <w:rFonts w:ascii="Calibri" w:hAnsi="Calibri" w:cs="Calibri"/>
          <w:color w:val="333333"/>
          <w:w w:val="105"/>
          <w:sz w:val="22"/>
          <w:szCs w:val="22"/>
        </w:rPr>
        <w:t xml:space="preserve"> PSII learning response leads </w:t>
      </w:r>
      <w:r>
        <w:rPr>
          <w:rFonts w:ascii="Calibri" w:hAnsi="Calibri" w:cs="Calibri"/>
          <w:color w:val="333333"/>
          <w:w w:val="105"/>
          <w:sz w:val="22"/>
          <w:szCs w:val="22"/>
        </w:rPr>
        <w:t>are as follows.</w:t>
      </w:r>
    </w:p>
    <w:p w14:paraId="264B7411" w14:textId="1D442B8B" w:rsidR="00E850B8" w:rsidRPr="00E850B8" w:rsidRDefault="00E850B8" w:rsidP="0085630E">
      <w:pPr>
        <w:pStyle w:val="BodyText"/>
        <w:numPr>
          <w:ilvl w:val="0"/>
          <w:numId w:val="21"/>
        </w:numPr>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 xml:space="preserve">Undertake </w:t>
      </w:r>
      <w:r w:rsidR="0085630E">
        <w:rPr>
          <w:rFonts w:ascii="Calibri" w:hAnsi="Calibri" w:cs="Calibri"/>
          <w:color w:val="333333"/>
          <w:w w:val="105"/>
          <w:sz w:val="22"/>
          <w:szCs w:val="22"/>
        </w:rPr>
        <w:t>Systems Investigation</w:t>
      </w:r>
      <w:r w:rsidRPr="00E850B8">
        <w:rPr>
          <w:rFonts w:ascii="Calibri" w:hAnsi="Calibri" w:cs="Calibri"/>
          <w:color w:val="333333"/>
          <w:w w:val="105"/>
          <w:sz w:val="22"/>
          <w:szCs w:val="22"/>
        </w:rPr>
        <w:t xml:space="preserve"> </w:t>
      </w:r>
      <w:r w:rsidR="0085630E">
        <w:rPr>
          <w:rFonts w:ascii="Calibri" w:hAnsi="Calibri" w:cs="Calibri"/>
          <w:color w:val="333333"/>
          <w:w w:val="105"/>
          <w:sz w:val="22"/>
          <w:szCs w:val="22"/>
        </w:rPr>
        <w:t>t</w:t>
      </w:r>
      <w:r w:rsidRPr="00E850B8">
        <w:rPr>
          <w:rFonts w:ascii="Calibri" w:hAnsi="Calibri" w:cs="Calibri"/>
          <w:color w:val="333333"/>
          <w:w w:val="105"/>
          <w:sz w:val="22"/>
          <w:szCs w:val="22"/>
        </w:rPr>
        <w:t xml:space="preserve">raining </w:t>
      </w:r>
      <w:r w:rsidR="009A57E7">
        <w:rPr>
          <w:rFonts w:ascii="Calibri" w:hAnsi="Calibri" w:cs="Calibri"/>
          <w:color w:val="333333"/>
          <w:w w:val="105"/>
          <w:sz w:val="22"/>
          <w:szCs w:val="22"/>
        </w:rPr>
        <w:t>(</w:t>
      </w:r>
      <w:r w:rsidRPr="00E850B8">
        <w:rPr>
          <w:rFonts w:ascii="Calibri" w:hAnsi="Calibri" w:cs="Calibri"/>
          <w:color w:val="333333"/>
          <w:w w:val="105"/>
          <w:sz w:val="22"/>
          <w:szCs w:val="22"/>
        </w:rPr>
        <w:t>accredited training provider</w:t>
      </w:r>
      <w:r w:rsidR="009A57E7">
        <w:rPr>
          <w:rFonts w:ascii="Calibri" w:hAnsi="Calibri" w:cs="Calibri"/>
          <w:color w:val="333333"/>
          <w:w w:val="105"/>
          <w:sz w:val="22"/>
          <w:szCs w:val="22"/>
        </w:rPr>
        <w:t xml:space="preserve"> where available)</w:t>
      </w:r>
    </w:p>
    <w:p w14:paraId="37B080F4" w14:textId="152B8714" w:rsidR="00E850B8" w:rsidRPr="00E850B8" w:rsidRDefault="00E850B8" w:rsidP="0085630E">
      <w:pPr>
        <w:pStyle w:val="BodyText"/>
        <w:numPr>
          <w:ilvl w:val="0"/>
          <w:numId w:val="21"/>
        </w:numPr>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 xml:space="preserve">Contribute to a minimum of two </w:t>
      </w:r>
      <w:r w:rsidR="009A57E7">
        <w:rPr>
          <w:rFonts w:ascii="Calibri" w:hAnsi="Calibri" w:cs="Calibri"/>
          <w:color w:val="333333"/>
          <w:w w:val="105"/>
          <w:sz w:val="22"/>
          <w:szCs w:val="22"/>
        </w:rPr>
        <w:t>learning responses</w:t>
      </w:r>
      <w:r w:rsidRPr="00E850B8">
        <w:rPr>
          <w:rFonts w:ascii="Calibri" w:hAnsi="Calibri" w:cs="Calibri"/>
          <w:color w:val="333333"/>
          <w:w w:val="105"/>
          <w:sz w:val="22"/>
          <w:szCs w:val="22"/>
        </w:rPr>
        <w:t xml:space="preserve"> per year </w:t>
      </w:r>
    </w:p>
    <w:p w14:paraId="094FD3C8" w14:textId="77777777" w:rsidR="00E850B8" w:rsidRPr="00E850B8" w:rsidRDefault="00E850B8" w:rsidP="0085630E">
      <w:pPr>
        <w:pStyle w:val="BodyText"/>
        <w:numPr>
          <w:ilvl w:val="0"/>
          <w:numId w:val="21"/>
        </w:numPr>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Apply human factors and systems thinking principles to collate qualitative and quantitative information from a wide range of sources</w:t>
      </w:r>
    </w:p>
    <w:p w14:paraId="567C498A" w14:textId="41E9C8AE" w:rsidR="00E850B8" w:rsidRPr="00E850B8" w:rsidRDefault="00E850B8" w:rsidP="0085630E">
      <w:pPr>
        <w:pStyle w:val="BodyText"/>
        <w:numPr>
          <w:ilvl w:val="0"/>
          <w:numId w:val="21"/>
        </w:numPr>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 xml:space="preserve">Summarise and present complex information in a clear report </w:t>
      </w:r>
    </w:p>
    <w:p w14:paraId="525A3117" w14:textId="77777777" w:rsidR="009A57E7" w:rsidRDefault="00E850B8" w:rsidP="0085630E">
      <w:pPr>
        <w:pStyle w:val="BodyText"/>
        <w:numPr>
          <w:ilvl w:val="0"/>
          <w:numId w:val="21"/>
        </w:numPr>
        <w:spacing w:line="276" w:lineRule="auto"/>
        <w:jc w:val="both"/>
        <w:rPr>
          <w:rFonts w:ascii="Calibri" w:hAnsi="Calibri" w:cs="Calibri"/>
          <w:color w:val="333333"/>
          <w:w w:val="105"/>
          <w:sz w:val="22"/>
          <w:szCs w:val="22"/>
        </w:rPr>
      </w:pPr>
      <w:proofErr w:type="gramStart"/>
      <w:r w:rsidRPr="00E850B8">
        <w:rPr>
          <w:rFonts w:ascii="Calibri" w:hAnsi="Calibri" w:cs="Calibri"/>
          <w:color w:val="333333"/>
          <w:w w:val="105"/>
          <w:sz w:val="22"/>
          <w:szCs w:val="22"/>
        </w:rPr>
        <w:t>Communicate</w:t>
      </w:r>
      <w:proofErr w:type="gramEnd"/>
      <w:r w:rsidRPr="00E850B8">
        <w:rPr>
          <w:rFonts w:ascii="Calibri" w:hAnsi="Calibri" w:cs="Calibri"/>
          <w:color w:val="333333"/>
          <w:w w:val="105"/>
          <w:sz w:val="22"/>
          <w:szCs w:val="22"/>
        </w:rPr>
        <w:t xml:space="preserve"> highly complex matters and in difficult or challenging situations </w:t>
      </w:r>
    </w:p>
    <w:p w14:paraId="29FA7CB1" w14:textId="77777777" w:rsidR="009A57E7" w:rsidRDefault="009A57E7" w:rsidP="009A57E7">
      <w:pPr>
        <w:pStyle w:val="BodyText"/>
        <w:spacing w:line="276" w:lineRule="auto"/>
        <w:jc w:val="both"/>
        <w:rPr>
          <w:rFonts w:ascii="Calibri" w:hAnsi="Calibri" w:cs="Calibri"/>
          <w:color w:val="333333"/>
          <w:w w:val="105"/>
          <w:sz w:val="22"/>
          <w:szCs w:val="22"/>
        </w:rPr>
      </w:pPr>
    </w:p>
    <w:p w14:paraId="712E3EAD" w14:textId="46EA9FBB" w:rsidR="009A57E7" w:rsidRPr="00E850B8" w:rsidRDefault="0085630E" w:rsidP="009A57E7">
      <w:pPr>
        <w:pStyle w:val="BodyText"/>
        <w:spacing w:line="276" w:lineRule="auto"/>
        <w:jc w:val="both"/>
        <w:rPr>
          <w:rFonts w:ascii="Calibri" w:hAnsi="Calibri" w:cs="Calibri"/>
          <w:color w:val="333333"/>
          <w:w w:val="105"/>
          <w:sz w:val="22"/>
          <w:szCs w:val="22"/>
        </w:rPr>
      </w:pPr>
      <w:r>
        <w:rPr>
          <w:rFonts w:ascii="Calibri" w:hAnsi="Calibri" w:cs="Calibri"/>
          <w:color w:val="333333"/>
          <w:w w:val="105"/>
          <w:sz w:val="22"/>
          <w:szCs w:val="22"/>
        </w:rPr>
        <w:t>Expectations of those in oversight roles are as follows.</w:t>
      </w:r>
    </w:p>
    <w:p w14:paraId="13FAFA91" w14:textId="77777777" w:rsidR="00E850B8" w:rsidRPr="00E850B8" w:rsidRDefault="00E850B8" w:rsidP="0085630E">
      <w:pPr>
        <w:pStyle w:val="BodyText"/>
        <w:numPr>
          <w:ilvl w:val="0"/>
          <w:numId w:val="23"/>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t xml:space="preserve">Be inquisitive with sensitivity (that is, know how and when to ask the right questions to gain insight </w:t>
      </w:r>
      <w:proofErr w:type="gramStart"/>
      <w:r w:rsidRPr="00E850B8">
        <w:rPr>
          <w:rFonts w:ascii="Calibri" w:hAnsi="Calibri" w:cs="Calibri"/>
          <w:color w:val="333333"/>
          <w:w w:val="105"/>
          <w:sz w:val="22"/>
          <w:szCs w:val="22"/>
        </w:rPr>
        <w:t>about</w:t>
      </w:r>
      <w:proofErr w:type="gramEnd"/>
      <w:r w:rsidRPr="00E850B8">
        <w:rPr>
          <w:rFonts w:ascii="Calibri" w:hAnsi="Calibri" w:cs="Calibri"/>
          <w:color w:val="333333"/>
          <w:w w:val="105"/>
          <w:sz w:val="22"/>
          <w:szCs w:val="22"/>
        </w:rPr>
        <w:t xml:space="preserve"> patient safety improvement)</w:t>
      </w:r>
    </w:p>
    <w:p w14:paraId="1E6B5163" w14:textId="77777777" w:rsidR="00E850B8" w:rsidRPr="00E850B8" w:rsidRDefault="00E850B8" w:rsidP="0085630E">
      <w:pPr>
        <w:pStyle w:val="BodyText"/>
        <w:numPr>
          <w:ilvl w:val="0"/>
          <w:numId w:val="23"/>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lastRenderedPageBreak/>
        <w:t>Apply human factors and systems thinking principles</w:t>
      </w:r>
    </w:p>
    <w:p w14:paraId="161E0C19" w14:textId="77777777" w:rsidR="00E850B8" w:rsidRPr="00E850B8" w:rsidRDefault="00E850B8" w:rsidP="0085630E">
      <w:pPr>
        <w:pStyle w:val="BodyText"/>
        <w:numPr>
          <w:ilvl w:val="0"/>
          <w:numId w:val="23"/>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t xml:space="preserve">Constructively </w:t>
      </w:r>
      <w:proofErr w:type="gramStart"/>
      <w:r w:rsidRPr="00E850B8">
        <w:rPr>
          <w:rFonts w:ascii="Calibri" w:hAnsi="Calibri" w:cs="Calibri"/>
          <w:color w:val="333333"/>
          <w:w w:val="105"/>
          <w:sz w:val="22"/>
          <w:szCs w:val="22"/>
        </w:rPr>
        <w:t>challenge</w:t>
      </w:r>
      <w:proofErr w:type="gramEnd"/>
      <w:r w:rsidRPr="00E850B8">
        <w:rPr>
          <w:rFonts w:ascii="Calibri" w:hAnsi="Calibri" w:cs="Calibri"/>
          <w:color w:val="333333"/>
          <w:w w:val="105"/>
          <w:sz w:val="22"/>
          <w:szCs w:val="22"/>
        </w:rPr>
        <w:t xml:space="preserve"> the strength and feasibility of safety actions to improve underlying systems issues</w:t>
      </w:r>
    </w:p>
    <w:p w14:paraId="19C2D95A" w14:textId="77777777" w:rsidR="00E850B8" w:rsidRPr="00E850B8" w:rsidRDefault="00E850B8" w:rsidP="0085630E">
      <w:pPr>
        <w:pStyle w:val="BodyText"/>
        <w:numPr>
          <w:ilvl w:val="0"/>
          <w:numId w:val="23"/>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t>Recognise when safety actions following a patient safety incident response do not take a system-based approach (e.g., inappropriate focus on revising policies without understanding ’work as done’ or self- reflection instead of reviewing wider system influences)</w:t>
      </w:r>
    </w:p>
    <w:p w14:paraId="7515B0C9" w14:textId="77777777" w:rsidR="00780AA4" w:rsidRDefault="00780AA4" w:rsidP="00780AA4">
      <w:pPr>
        <w:pStyle w:val="BodyText"/>
        <w:spacing w:line="276" w:lineRule="auto"/>
        <w:jc w:val="both"/>
        <w:rPr>
          <w:rFonts w:ascii="Calibri" w:hAnsi="Calibri" w:cs="Calibri"/>
          <w:color w:val="333333"/>
          <w:w w:val="105"/>
          <w:sz w:val="22"/>
          <w:szCs w:val="22"/>
        </w:rPr>
      </w:pPr>
    </w:p>
    <w:p w14:paraId="532E9E38" w14:textId="1901F2FB" w:rsidR="00222085" w:rsidRPr="0024239C" w:rsidRDefault="00222085" w:rsidP="004725EB">
      <w:pPr>
        <w:shd w:val="clear" w:color="auto" w:fill="3A6F8F"/>
        <w:tabs>
          <w:tab w:val="right" w:pos="10765"/>
        </w:tabs>
        <w:spacing w:line="276" w:lineRule="auto"/>
        <w:jc w:val="both"/>
        <w:rPr>
          <w:rFonts w:ascii="Calibri" w:hAnsi="Calibri" w:cs="Calibri"/>
          <w:b/>
          <w:color w:val="FFFFFF"/>
          <w:sz w:val="22"/>
          <w:szCs w:val="22"/>
        </w:rPr>
      </w:pPr>
      <w:bookmarkStart w:id="17" w:name="monitoring6"/>
      <w:bookmarkEnd w:id="17"/>
      <w:r w:rsidRPr="00EA1A33">
        <w:rPr>
          <w:rFonts w:ascii="Calibri" w:hAnsi="Calibri" w:cs="Calibri"/>
          <w:b/>
          <w:color w:val="FFFFFF"/>
          <w:sz w:val="22"/>
          <w:szCs w:val="22"/>
        </w:rPr>
        <w:t xml:space="preserve">6. </w:t>
      </w:r>
      <w:r w:rsidR="000E7D80" w:rsidRPr="00EA1A33">
        <w:rPr>
          <w:rFonts w:ascii="Calibri" w:hAnsi="Calibri" w:cs="Calibri"/>
          <w:b/>
          <w:color w:val="FFFFFF"/>
          <w:sz w:val="22"/>
          <w:szCs w:val="22"/>
        </w:rPr>
        <w:t>Document control and Archiving</w:t>
      </w:r>
      <w:r w:rsidR="000E7D80" w:rsidRPr="0024239C">
        <w:rPr>
          <w:rFonts w:ascii="Calibri" w:hAnsi="Calibri" w:cs="Calibri"/>
          <w:b/>
          <w:color w:val="FFFFFF"/>
          <w:sz w:val="22"/>
          <w:szCs w:val="22"/>
        </w:rPr>
        <w:t xml:space="preserve"> </w:t>
      </w:r>
      <w:r w:rsidRPr="0024239C">
        <w:rPr>
          <w:rFonts w:ascii="Calibri" w:hAnsi="Calibri" w:cs="Calibri"/>
          <w:b/>
          <w:color w:val="FFFFFF"/>
          <w:sz w:val="22"/>
          <w:szCs w:val="22"/>
        </w:rPr>
        <w:tab/>
      </w:r>
    </w:p>
    <w:p w14:paraId="3E78AEE6" w14:textId="77777777" w:rsidR="00222085" w:rsidRPr="0024239C" w:rsidRDefault="00222085" w:rsidP="004725EB">
      <w:pPr>
        <w:spacing w:line="276" w:lineRule="auto"/>
        <w:jc w:val="both"/>
        <w:rPr>
          <w:rFonts w:ascii="Calibri" w:hAnsi="Calibri" w:cs="Calibri"/>
          <w:b/>
          <w:kern w:val="2"/>
          <w:sz w:val="22"/>
          <w:szCs w:val="22"/>
        </w:rPr>
      </w:pPr>
    </w:p>
    <w:tbl>
      <w:tblPr>
        <w:tblStyle w:val="TableGrid"/>
        <w:tblW w:w="0" w:type="auto"/>
        <w:tblLayout w:type="fixed"/>
        <w:tblLook w:val="04A0" w:firstRow="1" w:lastRow="0" w:firstColumn="1" w:lastColumn="0" w:noHBand="0" w:noVBand="1"/>
      </w:tblPr>
      <w:tblGrid>
        <w:gridCol w:w="1510"/>
        <w:gridCol w:w="1684"/>
        <w:gridCol w:w="2188"/>
        <w:gridCol w:w="5373"/>
      </w:tblGrid>
      <w:tr w:rsidR="006A2DB2" w:rsidRPr="0024239C" w14:paraId="24C4CC36" w14:textId="77777777" w:rsidTr="005E389A">
        <w:trPr>
          <w:trHeight w:val="896"/>
        </w:trPr>
        <w:tc>
          <w:tcPr>
            <w:tcW w:w="1510" w:type="dxa"/>
            <w:shd w:val="clear" w:color="auto" w:fill="C2D2D5"/>
          </w:tcPr>
          <w:p w14:paraId="164D0B52" w14:textId="77777777" w:rsidR="006A2DB2" w:rsidRPr="0024239C" w:rsidRDefault="006A2DB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Version Number</w:t>
            </w:r>
          </w:p>
        </w:tc>
        <w:tc>
          <w:tcPr>
            <w:tcW w:w="1684" w:type="dxa"/>
            <w:shd w:val="clear" w:color="auto" w:fill="C2D2D5"/>
          </w:tcPr>
          <w:p w14:paraId="24B8094E" w14:textId="77777777" w:rsidR="006A2DB2" w:rsidRPr="0024239C" w:rsidRDefault="006A2DB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Effective Date</w:t>
            </w:r>
          </w:p>
        </w:tc>
        <w:tc>
          <w:tcPr>
            <w:tcW w:w="2188" w:type="dxa"/>
            <w:shd w:val="clear" w:color="auto" w:fill="C2D2D5"/>
          </w:tcPr>
          <w:p w14:paraId="4349B7DF" w14:textId="77777777" w:rsidR="006A2DB2" w:rsidRPr="0024239C" w:rsidRDefault="006A2DB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Amendment made by (name &amp; job title)</w:t>
            </w:r>
          </w:p>
        </w:tc>
        <w:tc>
          <w:tcPr>
            <w:tcW w:w="5373" w:type="dxa"/>
            <w:shd w:val="clear" w:color="auto" w:fill="C2D2D5"/>
          </w:tcPr>
          <w:p w14:paraId="7E1FCB3D" w14:textId="77777777" w:rsidR="006A2DB2" w:rsidRPr="0024239C" w:rsidRDefault="006A2DB2" w:rsidP="004725EB">
            <w:pPr>
              <w:spacing w:line="276" w:lineRule="auto"/>
              <w:jc w:val="both"/>
              <w:rPr>
                <w:rFonts w:ascii="Calibri" w:hAnsi="Calibri" w:cs="Calibri"/>
                <w:kern w:val="2"/>
                <w:sz w:val="22"/>
                <w:szCs w:val="22"/>
              </w:rPr>
            </w:pPr>
            <w:r w:rsidRPr="0024239C">
              <w:rPr>
                <w:rFonts w:ascii="Calibri" w:hAnsi="Calibri" w:cs="Calibri"/>
                <w:kern w:val="2"/>
                <w:sz w:val="22"/>
                <w:szCs w:val="22"/>
              </w:rPr>
              <w:t>Description of Changes</w:t>
            </w:r>
          </w:p>
        </w:tc>
      </w:tr>
      <w:tr w:rsidR="006A2DB2" w:rsidRPr="0024239C" w14:paraId="4EA3AAC0" w14:textId="77777777" w:rsidTr="007403B1">
        <w:trPr>
          <w:trHeight w:val="281"/>
        </w:trPr>
        <w:tc>
          <w:tcPr>
            <w:tcW w:w="1510" w:type="dxa"/>
          </w:tcPr>
          <w:p w14:paraId="2CDB0092" w14:textId="47ACD6D1" w:rsidR="006A2DB2" w:rsidRPr="0024239C" w:rsidRDefault="00BE6ECF" w:rsidP="004725EB">
            <w:pPr>
              <w:spacing w:line="276" w:lineRule="auto"/>
              <w:jc w:val="both"/>
              <w:rPr>
                <w:rFonts w:ascii="Calibri" w:hAnsi="Calibri" w:cs="Calibri"/>
                <w:kern w:val="2"/>
                <w:sz w:val="22"/>
                <w:szCs w:val="22"/>
              </w:rPr>
            </w:pPr>
            <w:r>
              <w:rPr>
                <w:rFonts w:ascii="Calibri" w:hAnsi="Calibri" w:cs="Calibri"/>
                <w:kern w:val="2"/>
                <w:sz w:val="22"/>
                <w:szCs w:val="22"/>
              </w:rPr>
              <w:t>1</w:t>
            </w:r>
            <w:r w:rsidR="00556E17">
              <w:rPr>
                <w:rFonts w:ascii="Calibri" w:hAnsi="Calibri" w:cs="Calibri"/>
                <w:kern w:val="2"/>
                <w:sz w:val="22"/>
                <w:szCs w:val="22"/>
              </w:rPr>
              <w:t>.0</w:t>
            </w:r>
          </w:p>
        </w:tc>
        <w:tc>
          <w:tcPr>
            <w:tcW w:w="1684" w:type="dxa"/>
          </w:tcPr>
          <w:p w14:paraId="68B1A96B" w14:textId="0E396535" w:rsidR="006A2DB2" w:rsidRPr="0024239C" w:rsidRDefault="00A06785" w:rsidP="004725EB">
            <w:pPr>
              <w:spacing w:line="276" w:lineRule="auto"/>
              <w:jc w:val="both"/>
              <w:rPr>
                <w:rFonts w:ascii="Calibri" w:hAnsi="Calibri" w:cs="Calibri"/>
                <w:kern w:val="2"/>
                <w:sz w:val="22"/>
                <w:szCs w:val="22"/>
              </w:rPr>
            </w:pPr>
            <w:r>
              <w:rPr>
                <w:rFonts w:ascii="Calibri" w:hAnsi="Calibri" w:cs="Calibri"/>
                <w:kern w:val="2"/>
                <w:sz w:val="22"/>
                <w:szCs w:val="22"/>
              </w:rPr>
              <w:t>March 2024</w:t>
            </w:r>
          </w:p>
        </w:tc>
        <w:tc>
          <w:tcPr>
            <w:tcW w:w="2188" w:type="dxa"/>
          </w:tcPr>
          <w:p w14:paraId="02BD598C" w14:textId="64A9739A" w:rsidR="006A2DB2" w:rsidRPr="0024239C" w:rsidRDefault="00E402C5" w:rsidP="004725EB">
            <w:pPr>
              <w:spacing w:line="276" w:lineRule="auto"/>
              <w:jc w:val="both"/>
              <w:rPr>
                <w:rFonts w:ascii="Calibri" w:hAnsi="Calibri" w:cs="Calibri"/>
                <w:kern w:val="2"/>
                <w:sz w:val="22"/>
                <w:szCs w:val="22"/>
              </w:rPr>
            </w:pPr>
            <w:r>
              <w:rPr>
                <w:rFonts w:ascii="Calibri" w:hAnsi="Calibri" w:cs="Calibri"/>
                <w:kern w:val="2"/>
                <w:sz w:val="22"/>
                <w:szCs w:val="22"/>
              </w:rPr>
              <w:t>Suzanne Rostron – Director of Quality</w:t>
            </w:r>
          </w:p>
        </w:tc>
        <w:tc>
          <w:tcPr>
            <w:tcW w:w="5373" w:type="dxa"/>
          </w:tcPr>
          <w:p w14:paraId="35210403" w14:textId="53408933" w:rsidR="006A2DB2" w:rsidRPr="0024239C" w:rsidRDefault="005B4DC6" w:rsidP="004725EB">
            <w:pPr>
              <w:spacing w:line="276" w:lineRule="auto"/>
              <w:jc w:val="both"/>
              <w:rPr>
                <w:rFonts w:ascii="Calibri" w:hAnsi="Calibri" w:cs="Calibri"/>
                <w:kern w:val="2"/>
                <w:sz w:val="22"/>
                <w:szCs w:val="22"/>
              </w:rPr>
            </w:pPr>
            <w:r>
              <w:rPr>
                <w:rFonts w:ascii="Calibri" w:hAnsi="Calibri" w:cs="Calibri"/>
                <w:kern w:val="2"/>
                <w:sz w:val="22"/>
                <w:szCs w:val="22"/>
              </w:rPr>
              <w:t>First version</w:t>
            </w:r>
          </w:p>
        </w:tc>
      </w:tr>
      <w:tr w:rsidR="006A2DB2" w:rsidRPr="0024239C" w14:paraId="390D4351" w14:textId="77777777" w:rsidTr="007403B1">
        <w:trPr>
          <w:trHeight w:val="294"/>
        </w:trPr>
        <w:tc>
          <w:tcPr>
            <w:tcW w:w="1510" w:type="dxa"/>
          </w:tcPr>
          <w:p w14:paraId="77DA796A" w14:textId="111F0ED7" w:rsidR="006A2DB2" w:rsidRPr="0024239C" w:rsidRDefault="00C4755D" w:rsidP="004725EB">
            <w:pPr>
              <w:spacing w:line="276" w:lineRule="auto"/>
              <w:jc w:val="both"/>
              <w:rPr>
                <w:rFonts w:ascii="Calibri" w:hAnsi="Calibri" w:cs="Calibri"/>
                <w:kern w:val="2"/>
                <w:sz w:val="22"/>
                <w:szCs w:val="22"/>
              </w:rPr>
            </w:pPr>
            <w:r>
              <w:rPr>
                <w:rFonts w:ascii="Calibri" w:hAnsi="Calibri" w:cs="Calibri"/>
                <w:kern w:val="2"/>
                <w:sz w:val="22"/>
                <w:szCs w:val="22"/>
              </w:rPr>
              <w:t>2</w:t>
            </w:r>
            <w:r w:rsidR="00556E17">
              <w:rPr>
                <w:rFonts w:ascii="Calibri" w:hAnsi="Calibri" w:cs="Calibri"/>
                <w:kern w:val="2"/>
                <w:sz w:val="22"/>
                <w:szCs w:val="22"/>
              </w:rPr>
              <w:t>.0</w:t>
            </w:r>
          </w:p>
        </w:tc>
        <w:tc>
          <w:tcPr>
            <w:tcW w:w="1684" w:type="dxa"/>
          </w:tcPr>
          <w:p w14:paraId="1370C668" w14:textId="14057DB3" w:rsidR="006A2DB2" w:rsidRPr="0024239C" w:rsidRDefault="00C4755D" w:rsidP="004725EB">
            <w:pPr>
              <w:spacing w:line="276" w:lineRule="auto"/>
              <w:jc w:val="both"/>
              <w:rPr>
                <w:rFonts w:ascii="Calibri" w:hAnsi="Calibri" w:cs="Calibri"/>
                <w:kern w:val="2"/>
                <w:sz w:val="22"/>
                <w:szCs w:val="22"/>
              </w:rPr>
            </w:pPr>
            <w:r>
              <w:rPr>
                <w:rFonts w:ascii="Calibri" w:hAnsi="Calibri" w:cs="Calibri"/>
                <w:kern w:val="2"/>
                <w:sz w:val="22"/>
                <w:szCs w:val="22"/>
              </w:rPr>
              <w:t>May 2025</w:t>
            </w:r>
          </w:p>
        </w:tc>
        <w:tc>
          <w:tcPr>
            <w:tcW w:w="2188" w:type="dxa"/>
          </w:tcPr>
          <w:p w14:paraId="687830A9" w14:textId="6EBC6BAE" w:rsidR="006A2DB2" w:rsidRPr="0024239C" w:rsidRDefault="00C4755D" w:rsidP="004725EB">
            <w:pPr>
              <w:spacing w:line="276" w:lineRule="auto"/>
              <w:jc w:val="both"/>
              <w:rPr>
                <w:rFonts w:ascii="Calibri" w:hAnsi="Calibri" w:cs="Calibri"/>
                <w:kern w:val="2"/>
                <w:sz w:val="22"/>
                <w:szCs w:val="22"/>
              </w:rPr>
            </w:pPr>
            <w:r>
              <w:rPr>
                <w:rFonts w:ascii="Calibri" w:hAnsi="Calibri" w:cs="Calibri"/>
                <w:kern w:val="2"/>
                <w:sz w:val="22"/>
                <w:szCs w:val="22"/>
              </w:rPr>
              <w:t>Ashleigh Jack – Head of Patient Safety &amp; Improvement</w:t>
            </w:r>
          </w:p>
        </w:tc>
        <w:tc>
          <w:tcPr>
            <w:tcW w:w="5373" w:type="dxa"/>
          </w:tcPr>
          <w:p w14:paraId="65EFBC07" w14:textId="52569F97" w:rsidR="006A2DB2" w:rsidRPr="0024239C" w:rsidRDefault="00114E55" w:rsidP="004725EB">
            <w:pPr>
              <w:spacing w:line="276" w:lineRule="auto"/>
              <w:jc w:val="both"/>
              <w:rPr>
                <w:rFonts w:ascii="Calibri" w:hAnsi="Calibri" w:cs="Calibri"/>
                <w:kern w:val="2"/>
                <w:sz w:val="22"/>
                <w:szCs w:val="22"/>
              </w:rPr>
            </w:pPr>
            <w:r>
              <w:rPr>
                <w:rFonts w:ascii="Calibri" w:hAnsi="Calibri" w:cs="Calibri"/>
                <w:kern w:val="2"/>
                <w:sz w:val="22"/>
                <w:szCs w:val="22"/>
              </w:rPr>
              <w:t xml:space="preserve">Changes </w:t>
            </w:r>
            <w:r w:rsidR="00FB4AE4">
              <w:rPr>
                <w:rFonts w:ascii="Calibri" w:hAnsi="Calibri" w:cs="Calibri"/>
                <w:kern w:val="2"/>
                <w:sz w:val="22"/>
                <w:szCs w:val="22"/>
              </w:rPr>
              <w:t xml:space="preserve">in line with PSIRP revision, as well as </w:t>
            </w:r>
            <w:r>
              <w:rPr>
                <w:rFonts w:ascii="Calibri" w:hAnsi="Calibri" w:cs="Calibri"/>
                <w:kern w:val="2"/>
                <w:sz w:val="22"/>
                <w:szCs w:val="22"/>
              </w:rPr>
              <w:t>to reporting structures in line with review of Quality Governance Meetings</w:t>
            </w:r>
            <w:r w:rsidR="00E402C5">
              <w:rPr>
                <w:rFonts w:ascii="Calibri" w:hAnsi="Calibri" w:cs="Calibri"/>
                <w:kern w:val="2"/>
                <w:sz w:val="22"/>
                <w:szCs w:val="22"/>
              </w:rPr>
              <w:t xml:space="preserve"> structure </w:t>
            </w:r>
          </w:p>
        </w:tc>
      </w:tr>
    </w:tbl>
    <w:p w14:paraId="20C06A59" w14:textId="746E18F8" w:rsidR="00BE4DE7" w:rsidRDefault="00BE4DE7" w:rsidP="004725EB">
      <w:pPr>
        <w:spacing w:line="276" w:lineRule="auto"/>
        <w:jc w:val="both"/>
        <w:rPr>
          <w:rFonts w:ascii="Calibri" w:hAnsi="Calibri" w:cs="Calibri"/>
          <w:sz w:val="22"/>
          <w:szCs w:val="22"/>
        </w:rPr>
      </w:pPr>
    </w:p>
    <w:p w14:paraId="3EC0DE53" w14:textId="77777777" w:rsidR="00BE4DE7" w:rsidRDefault="00BE4DE7">
      <w:pPr>
        <w:rPr>
          <w:rFonts w:ascii="Calibri" w:hAnsi="Calibri" w:cs="Calibri"/>
          <w:sz w:val="22"/>
          <w:szCs w:val="22"/>
        </w:rPr>
      </w:pPr>
      <w:r>
        <w:rPr>
          <w:rFonts w:ascii="Calibri" w:hAnsi="Calibri" w:cs="Calibri"/>
          <w:sz w:val="22"/>
          <w:szCs w:val="22"/>
        </w:rPr>
        <w:br w:type="page"/>
      </w:r>
    </w:p>
    <w:p w14:paraId="6F16099E" w14:textId="23A66304" w:rsidR="001D518F" w:rsidRPr="0024239C" w:rsidRDefault="000E7D80" w:rsidP="004725EB">
      <w:pPr>
        <w:shd w:val="clear" w:color="auto" w:fill="3A6F8F"/>
        <w:tabs>
          <w:tab w:val="right" w:pos="10765"/>
        </w:tabs>
        <w:spacing w:line="276" w:lineRule="auto"/>
        <w:jc w:val="both"/>
        <w:rPr>
          <w:rFonts w:ascii="Calibri" w:hAnsi="Calibri" w:cs="Calibri"/>
          <w:b/>
          <w:color w:val="FFFFFF"/>
          <w:sz w:val="22"/>
          <w:szCs w:val="22"/>
        </w:rPr>
      </w:pPr>
      <w:r w:rsidRPr="0024239C">
        <w:rPr>
          <w:rFonts w:ascii="Calibri" w:hAnsi="Calibri" w:cs="Calibri"/>
          <w:b/>
          <w:color w:val="FFFFFF"/>
          <w:sz w:val="22"/>
          <w:szCs w:val="22"/>
        </w:rPr>
        <w:lastRenderedPageBreak/>
        <w:t xml:space="preserve">7. </w:t>
      </w:r>
      <w:r w:rsidR="00645069" w:rsidRPr="0024239C">
        <w:rPr>
          <w:rFonts w:ascii="Calibri" w:hAnsi="Calibri" w:cs="Calibri"/>
          <w:b/>
          <w:color w:val="FFFFFF"/>
          <w:sz w:val="22"/>
          <w:szCs w:val="22"/>
        </w:rPr>
        <w:t xml:space="preserve">Equality Impact Assessment </w:t>
      </w:r>
      <w:r w:rsidR="00834DC5" w:rsidRPr="0024239C">
        <w:rPr>
          <w:rFonts w:ascii="Calibri" w:hAnsi="Calibri" w:cs="Calibri"/>
          <w:b/>
          <w:color w:val="FFFFFF"/>
          <w:sz w:val="22"/>
          <w:szCs w:val="22"/>
        </w:rPr>
        <w:t xml:space="preserve"> </w:t>
      </w:r>
      <w:r w:rsidR="001D518F" w:rsidRPr="0024239C">
        <w:rPr>
          <w:rFonts w:ascii="Calibri" w:hAnsi="Calibri" w:cs="Calibri"/>
          <w:b/>
          <w:color w:val="FFFFFF"/>
          <w:sz w:val="22"/>
          <w:szCs w:val="22"/>
        </w:rPr>
        <w:tab/>
      </w:r>
    </w:p>
    <w:p w14:paraId="613F5E6E" w14:textId="68418B18" w:rsidR="00877EA7" w:rsidRPr="0024239C" w:rsidRDefault="00877EA7" w:rsidP="004725EB">
      <w:pPr>
        <w:spacing w:line="276" w:lineRule="auto"/>
        <w:jc w:val="both"/>
        <w:rPr>
          <w:rFonts w:ascii="Calibri" w:hAnsi="Calibri" w:cs="Calibri"/>
          <w:kern w:val="2"/>
          <w:sz w:val="22"/>
          <w:szCs w:val="22"/>
        </w:rPr>
      </w:pPr>
    </w:p>
    <w:bookmarkStart w:id="18" w:name="_MON_1784363862"/>
    <w:bookmarkEnd w:id="18"/>
    <w:p w14:paraId="220C924E" w14:textId="66EC1D0D" w:rsidR="007D6CB1" w:rsidRDefault="00C43780" w:rsidP="004725EB">
      <w:pPr>
        <w:spacing w:line="276" w:lineRule="auto"/>
        <w:jc w:val="both"/>
        <w:rPr>
          <w:rFonts w:ascii="Calibri" w:hAnsi="Calibri" w:cs="Calibri"/>
          <w:kern w:val="2"/>
          <w:sz w:val="22"/>
          <w:szCs w:val="22"/>
        </w:rPr>
      </w:pPr>
      <w:r w:rsidRPr="00F21353">
        <w:rPr>
          <w:rFonts w:ascii="Calibri" w:hAnsi="Calibri" w:cs="Calibri"/>
          <w:kern w:val="2"/>
          <w:sz w:val="22"/>
          <w:szCs w:val="22"/>
        </w:rPr>
        <w:object w:dxaOrig="1520" w:dyaOrig="985" w14:anchorId="69026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Word.Document.12" ShapeID="_x0000_i1025" DrawAspect="Icon" ObjectID="_1807702460" r:id="rId15">
            <o:FieldCodes>\s</o:FieldCodes>
          </o:OLEObject>
        </w:object>
      </w:r>
    </w:p>
    <w:p w14:paraId="53F18204" w14:textId="77777777" w:rsidR="00BD0472" w:rsidRPr="0024239C" w:rsidRDefault="00BD0472" w:rsidP="004725EB">
      <w:pPr>
        <w:spacing w:line="276" w:lineRule="auto"/>
        <w:jc w:val="both"/>
        <w:rPr>
          <w:rFonts w:ascii="Calibri" w:hAnsi="Calibri" w:cs="Calibri"/>
          <w:kern w:val="2"/>
          <w:sz w:val="22"/>
          <w:szCs w:val="22"/>
        </w:rPr>
      </w:pPr>
    </w:p>
    <w:p w14:paraId="1FCE7215" w14:textId="77C7434F" w:rsidR="007D6CB1" w:rsidRPr="0024239C" w:rsidRDefault="00645069" w:rsidP="004725EB">
      <w:pPr>
        <w:shd w:val="clear" w:color="auto" w:fill="3A6F8F"/>
        <w:tabs>
          <w:tab w:val="right" w:pos="10765"/>
        </w:tabs>
        <w:spacing w:line="276" w:lineRule="auto"/>
        <w:jc w:val="both"/>
        <w:rPr>
          <w:rFonts w:ascii="Calibri" w:hAnsi="Calibri" w:cs="Calibri"/>
          <w:b/>
          <w:color w:val="FFFFFF"/>
          <w:sz w:val="22"/>
          <w:szCs w:val="22"/>
        </w:rPr>
      </w:pPr>
      <w:r w:rsidRPr="0024239C">
        <w:rPr>
          <w:rFonts w:ascii="Calibri" w:hAnsi="Calibri" w:cs="Calibri"/>
          <w:b/>
          <w:color w:val="FFFFFF"/>
          <w:sz w:val="22"/>
          <w:szCs w:val="22"/>
        </w:rPr>
        <w:t>8</w:t>
      </w:r>
      <w:r w:rsidR="007D6CB1" w:rsidRPr="0024239C">
        <w:rPr>
          <w:rFonts w:ascii="Calibri" w:hAnsi="Calibri" w:cs="Calibri"/>
          <w:b/>
          <w:color w:val="FFFFFF"/>
          <w:sz w:val="22"/>
          <w:szCs w:val="22"/>
        </w:rPr>
        <w:t xml:space="preserve">. </w:t>
      </w:r>
      <w:r w:rsidRPr="0024239C">
        <w:rPr>
          <w:rFonts w:ascii="Calibri" w:hAnsi="Calibri" w:cs="Calibri"/>
          <w:b/>
          <w:color w:val="FFFFFF"/>
          <w:sz w:val="22"/>
          <w:szCs w:val="22"/>
        </w:rPr>
        <w:t>Definitions</w:t>
      </w:r>
      <w:r w:rsidR="007D6CB1" w:rsidRPr="0024239C">
        <w:rPr>
          <w:rFonts w:ascii="Calibri" w:hAnsi="Calibri" w:cs="Calibri"/>
          <w:b/>
          <w:color w:val="FFFFFF"/>
          <w:sz w:val="22"/>
          <w:szCs w:val="22"/>
        </w:rPr>
        <w:tab/>
      </w:r>
    </w:p>
    <w:p w14:paraId="2CCBC196" w14:textId="77777777" w:rsidR="007D6CB1" w:rsidRDefault="007D6CB1" w:rsidP="004725EB">
      <w:pPr>
        <w:spacing w:line="276" w:lineRule="auto"/>
        <w:jc w:val="both"/>
        <w:rPr>
          <w:rFonts w:ascii="Calibri" w:hAnsi="Calibri" w:cs="Calibri"/>
          <w:kern w:val="2"/>
          <w:sz w:val="22"/>
          <w:szCs w:val="22"/>
        </w:rPr>
      </w:pPr>
    </w:p>
    <w:tbl>
      <w:tblPr>
        <w:tblStyle w:val="TableGrid"/>
        <w:tblW w:w="0" w:type="auto"/>
        <w:tblLook w:val="04A0" w:firstRow="1" w:lastRow="0" w:firstColumn="1" w:lastColumn="0" w:noHBand="0" w:noVBand="1"/>
      </w:tblPr>
      <w:tblGrid>
        <w:gridCol w:w="819"/>
        <w:gridCol w:w="3996"/>
        <w:gridCol w:w="5940"/>
      </w:tblGrid>
      <w:tr w:rsidR="002703AF" w14:paraId="1D606F86" w14:textId="3E837B3B" w:rsidTr="00265997">
        <w:tc>
          <w:tcPr>
            <w:tcW w:w="819" w:type="dxa"/>
          </w:tcPr>
          <w:p w14:paraId="7333983A" w14:textId="789E2809"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PSIRF</w:t>
            </w:r>
          </w:p>
        </w:tc>
        <w:tc>
          <w:tcPr>
            <w:tcW w:w="3996" w:type="dxa"/>
          </w:tcPr>
          <w:p w14:paraId="1D63EBF9" w14:textId="17D2FC3D"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Patient Safety Incident Response Framework</w:t>
            </w:r>
          </w:p>
        </w:tc>
        <w:tc>
          <w:tcPr>
            <w:tcW w:w="5940" w:type="dxa"/>
          </w:tcPr>
          <w:p w14:paraId="551B521C" w14:textId="233425CA" w:rsidR="002703AF" w:rsidRDefault="00265997" w:rsidP="004725EB">
            <w:pPr>
              <w:spacing w:line="276" w:lineRule="auto"/>
              <w:jc w:val="both"/>
              <w:rPr>
                <w:rFonts w:ascii="Calibri" w:hAnsi="Calibri" w:cs="Calibri"/>
                <w:kern w:val="2"/>
                <w:sz w:val="22"/>
                <w:szCs w:val="22"/>
              </w:rPr>
            </w:pPr>
            <w:r>
              <w:rPr>
                <w:rFonts w:ascii="Calibri" w:hAnsi="Calibri" w:cs="Calibri"/>
                <w:kern w:val="2"/>
                <w:sz w:val="22"/>
                <w:szCs w:val="22"/>
              </w:rPr>
              <w:t>S</w:t>
            </w:r>
            <w:r w:rsidRPr="00265997">
              <w:rPr>
                <w:rFonts w:ascii="Calibri" w:hAnsi="Calibri" w:cs="Calibri"/>
                <w:kern w:val="2"/>
                <w:sz w:val="22"/>
                <w:szCs w:val="22"/>
              </w:rPr>
              <w:t>ets out the NHS’s approach to developing and maintaining effective systems and processes for responding to patient safety incidents for the purpose of learning and improving patient safety.</w:t>
            </w:r>
          </w:p>
        </w:tc>
      </w:tr>
      <w:tr w:rsidR="002703AF" w14:paraId="1F6B8456" w14:textId="154796A6" w:rsidTr="00265997">
        <w:tc>
          <w:tcPr>
            <w:tcW w:w="819" w:type="dxa"/>
          </w:tcPr>
          <w:p w14:paraId="17A326C6" w14:textId="1C67A17A"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PSIRP</w:t>
            </w:r>
          </w:p>
        </w:tc>
        <w:tc>
          <w:tcPr>
            <w:tcW w:w="3996" w:type="dxa"/>
          </w:tcPr>
          <w:p w14:paraId="69132B28" w14:textId="174FAEA7"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Patient Safety Incident Response Plan</w:t>
            </w:r>
          </w:p>
        </w:tc>
        <w:tc>
          <w:tcPr>
            <w:tcW w:w="5940" w:type="dxa"/>
          </w:tcPr>
          <w:p w14:paraId="766B111A" w14:textId="2007AEE8" w:rsidR="002703AF" w:rsidRDefault="004B464B" w:rsidP="004725EB">
            <w:pPr>
              <w:spacing w:line="276" w:lineRule="auto"/>
              <w:jc w:val="both"/>
              <w:rPr>
                <w:rFonts w:ascii="Calibri" w:hAnsi="Calibri" w:cs="Calibri"/>
                <w:kern w:val="2"/>
                <w:sz w:val="22"/>
                <w:szCs w:val="22"/>
              </w:rPr>
            </w:pPr>
            <w:r>
              <w:rPr>
                <w:rFonts w:ascii="Calibri" w:hAnsi="Calibri" w:cs="Calibri"/>
                <w:kern w:val="2"/>
                <w:sz w:val="22"/>
                <w:szCs w:val="22"/>
              </w:rPr>
              <w:t>How we plan to respond to patient/resident safety incidents</w:t>
            </w:r>
          </w:p>
        </w:tc>
      </w:tr>
      <w:tr w:rsidR="002703AF" w14:paraId="7A67FBAE" w14:textId="3654E28E" w:rsidTr="00265997">
        <w:tc>
          <w:tcPr>
            <w:tcW w:w="819" w:type="dxa"/>
          </w:tcPr>
          <w:p w14:paraId="7AC092CF" w14:textId="274CC902"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PSII</w:t>
            </w:r>
          </w:p>
        </w:tc>
        <w:tc>
          <w:tcPr>
            <w:tcW w:w="3996" w:type="dxa"/>
          </w:tcPr>
          <w:p w14:paraId="48CCF88C" w14:textId="66907D3C"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Patient Safety Incident Investigation</w:t>
            </w:r>
          </w:p>
        </w:tc>
        <w:tc>
          <w:tcPr>
            <w:tcW w:w="5940" w:type="dxa"/>
          </w:tcPr>
          <w:p w14:paraId="7184228C" w14:textId="38B488C9" w:rsidR="002703AF" w:rsidRDefault="00EA0948" w:rsidP="004725EB">
            <w:pPr>
              <w:spacing w:line="276" w:lineRule="auto"/>
              <w:jc w:val="both"/>
              <w:rPr>
                <w:rFonts w:ascii="Calibri" w:hAnsi="Calibri" w:cs="Calibri"/>
                <w:kern w:val="2"/>
                <w:sz w:val="22"/>
                <w:szCs w:val="22"/>
              </w:rPr>
            </w:pPr>
            <w:r>
              <w:rPr>
                <w:rFonts w:ascii="Calibri" w:hAnsi="Calibri" w:cs="Calibri"/>
                <w:kern w:val="2"/>
                <w:sz w:val="22"/>
                <w:szCs w:val="22"/>
              </w:rPr>
              <w:t>W</w:t>
            </w:r>
            <w:r w:rsidRPr="00EA0948">
              <w:rPr>
                <w:rFonts w:ascii="Calibri" w:hAnsi="Calibri" w:cs="Calibri"/>
                <w:kern w:val="2"/>
                <w:sz w:val="22"/>
                <w:szCs w:val="22"/>
              </w:rPr>
              <w:t>hen an incident or near-miss poses significant patient safety risks and has the potential for new learning. </w:t>
            </w:r>
          </w:p>
        </w:tc>
      </w:tr>
      <w:tr w:rsidR="002703AF" w14:paraId="21325FCB" w14:textId="62B8CB0F" w:rsidTr="00265997">
        <w:tc>
          <w:tcPr>
            <w:tcW w:w="819" w:type="dxa"/>
          </w:tcPr>
          <w:p w14:paraId="217DBE6C" w14:textId="37B42685"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LfPSE</w:t>
            </w:r>
          </w:p>
        </w:tc>
        <w:tc>
          <w:tcPr>
            <w:tcW w:w="3996" w:type="dxa"/>
          </w:tcPr>
          <w:p w14:paraId="6FFEE8B5" w14:textId="4E181538" w:rsidR="002703AF" w:rsidRDefault="002703AF" w:rsidP="004725EB">
            <w:pPr>
              <w:spacing w:line="276" w:lineRule="auto"/>
              <w:jc w:val="both"/>
              <w:rPr>
                <w:rFonts w:ascii="Calibri" w:hAnsi="Calibri" w:cs="Calibri"/>
                <w:kern w:val="2"/>
                <w:sz w:val="22"/>
                <w:szCs w:val="22"/>
              </w:rPr>
            </w:pPr>
            <w:r>
              <w:rPr>
                <w:rFonts w:ascii="Calibri" w:hAnsi="Calibri" w:cs="Calibri"/>
                <w:kern w:val="2"/>
                <w:sz w:val="22"/>
                <w:szCs w:val="22"/>
              </w:rPr>
              <w:t>Learn from Patient Safety Events (Service)</w:t>
            </w:r>
          </w:p>
        </w:tc>
        <w:tc>
          <w:tcPr>
            <w:tcW w:w="5940" w:type="dxa"/>
          </w:tcPr>
          <w:p w14:paraId="0859D9E4" w14:textId="77777777" w:rsidR="002703AF" w:rsidRDefault="00AD4762" w:rsidP="004725EB">
            <w:pPr>
              <w:spacing w:line="276" w:lineRule="auto"/>
              <w:jc w:val="both"/>
              <w:rPr>
                <w:rFonts w:ascii="Calibri" w:hAnsi="Calibri" w:cs="Calibri"/>
                <w:kern w:val="2"/>
                <w:sz w:val="22"/>
                <w:szCs w:val="22"/>
              </w:rPr>
            </w:pPr>
            <w:r>
              <w:rPr>
                <w:rFonts w:ascii="Calibri" w:hAnsi="Calibri" w:cs="Calibri"/>
                <w:kern w:val="2"/>
                <w:sz w:val="22"/>
                <w:szCs w:val="22"/>
              </w:rPr>
              <w:t>A</w:t>
            </w:r>
            <w:r w:rsidRPr="00AD4762">
              <w:rPr>
                <w:rFonts w:ascii="Calibri" w:hAnsi="Calibri" w:cs="Calibri"/>
                <w:kern w:val="2"/>
                <w:sz w:val="22"/>
                <w:szCs w:val="22"/>
              </w:rPr>
              <w:t> centrali</w:t>
            </w:r>
            <w:r>
              <w:rPr>
                <w:rFonts w:ascii="Calibri" w:hAnsi="Calibri" w:cs="Calibri"/>
                <w:kern w:val="2"/>
                <w:sz w:val="22"/>
                <w:szCs w:val="22"/>
              </w:rPr>
              <w:t>s</w:t>
            </w:r>
            <w:r w:rsidRPr="00AD4762">
              <w:rPr>
                <w:rFonts w:ascii="Calibri" w:hAnsi="Calibri" w:cs="Calibri"/>
                <w:kern w:val="2"/>
                <w:sz w:val="22"/>
                <w:szCs w:val="22"/>
              </w:rPr>
              <w:t>ed system that healthcare staff can use to record patient safety events and access data and analytics about patient safety events nationwide using the NHS database.</w:t>
            </w:r>
          </w:p>
          <w:p w14:paraId="3C7A15FF" w14:textId="77777777" w:rsidR="001030BE" w:rsidRDefault="001030BE" w:rsidP="004725EB">
            <w:pPr>
              <w:spacing w:line="276" w:lineRule="auto"/>
              <w:jc w:val="both"/>
              <w:rPr>
                <w:rFonts w:ascii="Calibri" w:hAnsi="Calibri" w:cs="Calibri"/>
                <w:kern w:val="2"/>
                <w:sz w:val="22"/>
                <w:szCs w:val="22"/>
              </w:rPr>
            </w:pPr>
          </w:p>
          <w:p w14:paraId="6652DA4F" w14:textId="33EFA008" w:rsidR="001030BE" w:rsidRPr="00AD4762" w:rsidRDefault="001030BE" w:rsidP="004725EB">
            <w:pPr>
              <w:spacing w:line="276" w:lineRule="auto"/>
              <w:jc w:val="both"/>
              <w:rPr>
                <w:rFonts w:ascii="Calibri" w:hAnsi="Calibri" w:cs="Calibri"/>
                <w:kern w:val="2"/>
                <w:sz w:val="22"/>
                <w:szCs w:val="22"/>
              </w:rPr>
            </w:pPr>
            <w:r>
              <w:rPr>
                <w:rFonts w:ascii="Calibri" w:hAnsi="Calibri" w:cs="Calibri"/>
                <w:kern w:val="2"/>
                <w:sz w:val="22"/>
                <w:szCs w:val="22"/>
              </w:rPr>
              <w:t>At HMT, we use this for resident safety events also.</w:t>
            </w:r>
          </w:p>
        </w:tc>
      </w:tr>
    </w:tbl>
    <w:p w14:paraId="01CE8936" w14:textId="6B7284B4" w:rsidR="00C00397" w:rsidRPr="0024239C" w:rsidRDefault="00C00397" w:rsidP="004725EB">
      <w:pPr>
        <w:spacing w:line="276" w:lineRule="auto"/>
        <w:jc w:val="both"/>
        <w:rPr>
          <w:rFonts w:ascii="Calibri" w:hAnsi="Calibri" w:cs="Calibri"/>
          <w:kern w:val="2"/>
          <w:sz w:val="22"/>
          <w:szCs w:val="22"/>
        </w:rPr>
      </w:pPr>
    </w:p>
    <w:p w14:paraId="465206AD" w14:textId="064AC636" w:rsidR="009E66ED" w:rsidRPr="0024239C" w:rsidRDefault="00645069" w:rsidP="004725EB">
      <w:pPr>
        <w:shd w:val="clear" w:color="auto" w:fill="3A6F8F"/>
        <w:spacing w:line="276" w:lineRule="auto"/>
        <w:jc w:val="both"/>
        <w:rPr>
          <w:rFonts w:ascii="Calibri" w:hAnsi="Calibri" w:cs="Calibri"/>
          <w:b/>
          <w:bCs/>
          <w:color w:val="FFFFFF" w:themeColor="accent6"/>
          <w:kern w:val="2"/>
          <w:sz w:val="22"/>
          <w:szCs w:val="22"/>
        </w:rPr>
      </w:pPr>
      <w:r w:rsidRPr="0024239C">
        <w:rPr>
          <w:rFonts w:ascii="Calibri" w:hAnsi="Calibri" w:cs="Calibri"/>
          <w:b/>
          <w:bCs/>
          <w:color w:val="FFFFFF" w:themeColor="accent6"/>
          <w:kern w:val="2"/>
          <w:sz w:val="22"/>
          <w:szCs w:val="22"/>
        </w:rPr>
        <w:t>9</w:t>
      </w:r>
      <w:r w:rsidR="00706D64" w:rsidRPr="0024239C">
        <w:rPr>
          <w:rFonts w:ascii="Calibri" w:hAnsi="Calibri" w:cs="Calibri"/>
          <w:b/>
          <w:bCs/>
          <w:color w:val="FFFFFF" w:themeColor="accent6"/>
          <w:kern w:val="2"/>
          <w:sz w:val="22"/>
          <w:szCs w:val="22"/>
        </w:rPr>
        <w:t xml:space="preserve">. </w:t>
      </w:r>
      <w:r w:rsidRPr="0024239C">
        <w:rPr>
          <w:rFonts w:ascii="Calibri" w:hAnsi="Calibri" w:cs="Calibri"/>
          <w:b/>
          <w:bCs/>
          <w:color w:val="FFFFFF" w:themeColor="accent6"/>
          <w:kern w:val="2"/>
          <w:sz w:val="22"/>
          <w:szCs w:val="22"/>
        </w:rPr>
        <w:t xml:space="preserve">Dissemination </w:t>
      </w:r>
    </w:p>
    <w:p w14:paraId="6FF65229" w14:textId="77777777" w:rsidR="00D47334" w:rsidRPr="0024239C" w:rsidRDefault="00D47334" w:rsidP="004725EB">
      <w:pPr>
        <w:pStyle w:val="BodyText"/>
        <w:spacing w:line="276" w:lineRule="auto"/>
        <w:jc w:val="both"/>
        <w:rPr>
          <w:rFonts w:ascii="Calibri" w:hAnsi="Calibri" w:cs="Calibri"/>
          <w:b/>
          <w:sz w:val="22"/>
          <w:szCs w:val="22"/>
        </w:rPr>
      </w:pPr>
    </w:p>
    <w:tbl>
      <w:tblPr>
        <w:tblW w:w="10805" w:type="dxa"/>
        <w:tblInd w:w="-5" w:type="dxa"/>
        <w:tblBorders>
          <w:top w:val="single" w:sz="4" w:space="0" w:color="D0D5DA"/>
          <w:left w:val="single" w:sz="4" w:space="0" w:color="D0D5DA"/>
          <w:bottom w:val="single" w:sz="4" w:space="0" w:color="D0D5DA"/>
          <w:right w:val="single" w:sz="4" w:space="0" w:color="D0D5DA"/>
          <w:insideH w:val="single" w:sz="4" w:space="0" w:color="D0D5DA"/>
          <w:insideV w:val="single" w:sz="4" w:space="0" w:color="D0D5DA"/>
        </w:tblBorders>
        <w:tblLayout w:type="fixed"/>
        <w:tblCellMar>
          <w:left w:w="0" w:type="dxa"/>
          <w:right w:w="0" w:type="dxa"/>
        </w:tblCellMar>
        <w:tblLook w:val="01E0" w:firstRow="1" w:lastRow="1" w:firstColumn="1" w:lastColumn="1" w:noHBand="0" w:noVBand="0"/>
      </w:tblPr>
      <w:tblGrid>
        <w:gridCol w:w="4313"/>
        <w:gridCol w:w="6492"/>
      </w:tblGrid>
      <w:tr w:rsidR="00D47334" w:rsidRPr="0024239C" w14:paraId="385C9073" w14:textId="77777777" w:rsidTr="005E389A">
        <w:trPr>
          <w:trHeight w:val="312"/>
        </w:trPr>
        <w:tc>
          <w:tcPr>
            <w:tcW w:w="10805" w:type="dxa"/>
            <w:gridSpan w:val="2"/>
            <w:shd w:val="clear" w:color="auto" w:fill="C2D2D5"/>
          </w:tcPr>
          <w:p w14:paraId="57BAE7D4" w14:textId="77777777" w:rsidR="00D47334" w:rsidRPr="0024239C" w:rsidRDefault="00D47334" w:rsidP="004725EB">
            <w:pPr>
              <w:pStyle w:val="TableParagraph"/>
              <w:spacing w:before="0" w:line="276" w:lineRule="auto"/>
              <w:jc w:val="both"/>
              <w:rPr>
                <w:rFonts w:ascii="Calibri" w:hAnsi="Calibri" w:cs="Calibri"/>
                <w:b/>
              </w:rPr>
            </w:pPr>
            <w:r w:rsidRPr="0024239C">
              <w:rPr>
                <w:rFonts w:ascii="Calibri" w:hAnsi="Calibri" w:cs="Calibri"/>
                <w:b/>
                <w:spacing w:val="-2"/>
              </w:rPr>
              <w:t>Dissemination</w:t>
            </w:r>
            <w:r w:rsidRPr="0024239C">
              <w:rPr>
                <w:rFonts w:ascii="Calibri" w:hAnsi="Calibri" w:cs="Calibri"/>
                <w:b/>
                <w:spacing w:val="-3"/>
              </w:rPr>
              <w:t xml:space="preserve"> </w:t>
            </w:r>
            <w:r w:rsidRPr="0024239C">
              <w:rPr>
                <w:rFonts w:ascii="Calibri" w:hAnsi="Calibri" w:cs="Calibri"/>
                <w:b/>
                <w:spacing w:val="-4"/>
              </w:rPr>
              <w:t>Plan</w:t>
            </w:r>
          </w:p>
        </w:tc>
      </w:tr>
      <w:tr w:rsidR="00D47334" w:rsidRPr="0024239C" w14:paraId="416B96B9" w14:textId="77777777" w:rsidTr="00D47334">
        <w:trPr>
          <w:trHeight w:val="312"/>
        </w:trPr>
        <w:tc>
          <w:tcPr>
            <w:tcW w:w="4313" w:type="dxa"/>
          </w:tcPr>
          <w:p w14:paraId="521E5CD9" w14:textId="77777777" w:rsidR="00D47334" w:rsidRPr="0024239C" w:rsidRDefault="00D47334" w:rsidP="004725EB">
            <w:pPr>
              <w:pStyle w:val="TableParagraph"/>
              <w:spacing w:before="0" w:line="276" w:lineRule="auto"/>
              <w:jc w:val="both"/>
              <w:rPr>
                <w:rFonts w:ascii="Calibri" w:hAnsi="Calibri" w:cs="Calibri"/>
              </w:rPr>
            </w:pPr>
            <w:r w:rsidRPr="0024239C">
              <w:rPr>
                <w:rFonts w:ascii="Calibri" w:hAnsi="Calibri" w:cs="Calibri"/>
                <w:w w:val="110"/>
              </w:rPr>
              <w:t>Dissemination</w:t>
            </w:r>
            <w:r w:rsidRPr="0024239C">
              <w:rPr>
                <w:rFonts w:ascii="Calibri" w:hAnsi="Calibri" w:cs="Calibri"/>
                <w:spacing w:val="6"/>
                <w:w w:val="115"/>
              </w:rPr>
              <w:t xml:space="preserve"> </w:t>
            </w:r>
            <w:r w:rsidRPr="0024239C">
              <w:rPr>
                <w:rFonts w:ascii="Calibri" w:hAnsi="Calibri" w:cs="Calibri"/>
                <w:spacing w:val="-4"/>
                <w:w w:val="115"/>
              </w:rPr>
              <w:t>Lead</w:t>
            </w:r>
          </w:p>
        </w:tc>
        <w:tc>
          <w:tcPr>
            <w:tcW w:w="6491" w:type="dxa"/>
          </w:tcPr>
          <w:p w14:paraId="71DCDF33" w14:textId="67E92DAA" w:rsidR="00D47334" w:rsidRPr="0024239C" w:rsidRDefault="005B4DC6" w:rsidP="004725EB">
            <w:pPr>
              <w:pStyle w:val="TableParagraph"/>
              <w:spacing w:before="0" w:line="276" w:lineRule="auto"/>
              <w:jc w:val="both"/>
              <w:rPr>
                <w:rFonts w:ascii="Calibri" w:hAnsi="Calibri" w:cs="Calibri"/>
              </w:rPr>
            </w:pPr>
            <w:r>
              <w:rPr>
                <w:rFonts w:ascii="Calibri" w:hAnsi="Calibri" w:cs="Calibri"/>
              </w:rPr>
              <w:t>Ashleigh Jack</w:t>
            </w:r>
          </w:p>
        </w:tc>
      </w:tr>
      <w:tr w:rsidR="00D47334" w:rsidRPr="0024239C" w14:paraId="4EC77C39" w14:textId="77777777" w:rsidTr="00D47334">
        <w:trPr>
          <w:trHeight w:val="312"/>
        </w:trPr>
        <w:tc>
          <w:tcPr>
            <w:tcW w:w="4313" w:type="dxa"/>
          </w:tcPr>
          <w:p w14:paraId="5781FFF6" w14:textId="77777777" w:rsidR="00D47334" w:rsidRPr="0024239C" w:rsidRDefault="00D47334" w:rsidP="004725EB">
            <w:pPr>
              <w:pStyle w:val="TableParagraph"/>
              <w:spacing w:before="0" w:line="276" w:lineRule="auto"/>
              <w:jc w:val="both"/>
              <w:rPr>
                <w:rFonts w:ascii="Calibri" w:hAnsi="Calibri" w:cs="Calibri"/>
              </w:rPr>
            </w:pPr>
            <w:r w:rsidRPr="0024239C">
              <w:rPr>
                <w:rFonts w:ascii="Calibri" w:hAnsi="Calibri" w:cs="Calibri"/>
                <w:w w:val="110"/>
              </w:rPr>
              <w:t>Previous</w:t>
            </w:r>
            <w:r w:rsidRPr="0024239C">
              <w:rPr>
                <w:rFonts w:ascii="Calibri" w:hAnsi="Calibri" w:cs="Calibri"/>
                <w:spacing w:val="7"/>
                <w:w w:val="110"/>
              </w:rPr>
              <w:t xml:space="preserve"> </w:t>
            </w:r>
            <w:proofErr w:type="gramStart"/>
            <w:r w:rsidRPr="0024239C">
              <w:rPr>
                <w:rFonts w:ascii="Calibri" w:hAnsi="Calibri" w:cs="Calibri"/>
                <w:w w:val="110"/>
              </w:rPr>
              <w:t>document</w:t>
            </w:r>
            <w:proofErr w:type="gramEnd"/>
            <w:r w:rsidRPr="0024239C">
              <w:rPr>
                <w:rFonts w:ascii="Calibri" w:hAnsi="Calibri" w:cs="Calibri"/>
                <w:spacing w:val="8"/>
                <w:w w:val="110"/>
              </w:rPr>
              <w:t xml:space="preserve"> </w:t>
            </w:r>
            <w:r w:rsidRPr="0024239C">
              <w:rPr>
                <w:rFonts w:ascii="Calibri" w:hAnsi="Calibri" w:cs="Calibri"/>
                <w:w w:val="110"/>
              </w:rPr>
              <w:t>already</w:t>
            </w:r>
            <w:r w:rsidRPr="0024239C">
              <w:rPr>
                <w:rFonts w:ascii="Calibri" w:hAnsi="Calibri" w:cs="Calibri"/>
                <w:spacing w:val="8"/>
                <w:w w:val="110"/>
              </w:rPr>
              <w:t xml:space="preserve"> </w:t>
            </w:r>
            <w:r w:rsidRPr="0024239C">
              <w:rPr>
                <w:rFonts w:ascii="Calibri" w:hAnsi="Calibri" w:cs="Calibri"/>
                <w:w w:val="110"/>
              </w:rPr>
              <w:t>being</w:t>
            </w:r>
            <w:r w:rsidRPr="0024239C">
              <w:rPr>
                <w:rFonts w:ascii="Calibri" w:hAnsi="Calibri" w:cs="Calibri"/>
                <w:spacing w:val="8"/>
                <w:w w:val="110"/>
              </w:rPr>
              <w:t xml:space="preserve"> </w:t>
            </w:r>
            <w:r w:rsidRPr="0024239C">
              <w:rPr>
                <w:rFonts w:ascii="Calibri" w:hAnsi="Calibri" w:cs="Calibri"/>
                <w:spacing w:val="-4"/>
                <w:w w:val="110"/>
              </w:rPr>
              <w:t>used?</w:t>
            </w:r>
          </w:p>
        </w:tc>
        <w:tc>
          <w:tcPr>
            <w:tcW w:w="6491" w:type="dxa"/>
          </w:tcPr>
          <w:p w14:paraId="31456885" w14:textId="44DB1515" w:rsidR="00D47334" w:rsidRPr="0024239C" w:rsidRDefault="00D47334" w:rsidP="004725EB">
            <w:pPr>
              <w:pStyle w:val="TableParagraph"/>
              <w:spacing w:before="0" w:line="276" w:lineRule="auto"/>
              <w:jc w:val="both"/>
              <w:rPr>
                <w:rFonts w:ascii="Calibri" w:hAnsi="Calibri" w:cs="Calibri"/>
                <w:bCs/>
              </w:rPr>
            </w:pPr>
            <w:r w:rsidRPr="0024239C">
              <w:rPr>
                <w:rFonts w:ascii="Calibri" w:hAnsi="Calibri" w:cs="Calibri"/>
                <w:bCs/>
                <w:spacing w:val="-2"/>
                <w:w w:val="105"/>
              </w:rPr>
              <w:t>Yes</w:t>
            </w:r>
          </w:p>
        </w:tc>
      </w:tr>
      <w:tr w:rsidR="00D47334" w:rsidRPr="0024239C" w14:paraId="0C5EF673" w14:textId="77777777" w:rsidTr="00D47334">
        <w:trPr>
          <w:trHeight w:val="312"/>
        </w:trPr>
        <w:tc>
          <w:tcPr>
            <w:tcW w:w="4313" w:type="dxa"/>
          </w:tcPr>
          <w:p w14:paraId="55F5829A" w14:textId="77777777" w:rsidR="00D47334" w:rsidRPr="0024239C" w:rsidRDefault="00D47334" w:rsidP="004725EB">
            <w:pPr>
              <w:pStyle w:val="TableParagraph"/>
              <w:spacing w:before="0" w:line="276" w:lineRule="auto"/>
              <w:jc w:val="both"/>
              <w:rPr>
                <w:rFonts w:ascii="Calibri" w:hAnsi="Calibri" w:cs="Calibri"/>
              </w:rPr>
            </w:pPr>
            <w:r w:rsidRPr="0024239C">
              <w:rPr>
                <w:rFonts w:ascii="Calibri" w:hAnsi="Calibri" w:cs="Calibri"/>
                <w:w w:val="110"/>
              </w:rPr>
              <w:t>If</w:t>
            </w:r>
            <w:r w:rsidRPr="0024239C">
              <w:rPr>
                <w:rFonts w:ascii="Calibri" w:hAnsi="Calibri" w:cs="Calibri"/>
                <w:spacing w:val="-1"/>
                <w:w w:val="110"/>
              </w:rPr>
              <w:t xml:space="preserve"> </w:t>
            </w:r>
            <w:r w:rsidRPr="0024239C">
              <w:rPr>
                <w:rFonts w:ascii="Calibri" w:hAnsi="Calibri" w:cs="Calibri"/>
                <w:w w:val="110"/>
              </w:rPr>
              <w:t>yes,</w:t>
            </w:r>
            <w:r w:rsidRPr="0024239C">
              <w:rPr>
                <w:rFonts w:ascii="Calibri" w:hAnsi="Calibri" w:cs="Calibri"/>
                <w:spacing w:val="-1"/>
                <w:w w:val="110"/>
              </w:rPr>
              <w:t xml:space="preserve"> </w:t>
            </w:r>
            <w:r w:rsidRPr="0024239C">
              <w:rPr>
                <w:rFonts w:ascii="Calibri" w:hAnsi="Calibri" w:cs="Calibri"/>
                <w:w w:val="110"/>
              </w:rPr>
              <w:t>in</w:t>
            </w:r>
            <w:r w:rsidRPr="0024239C">
              <w:rPr>
                <w:rFonts w:ascii="Calibri" w:hAnsi="Calibri" w:cs="Calibri"/>
                <w:spacing w:val="-1"/>
                <w:w w:val="110"/>
              </w:rPr>
              <w:t xml:space="preserve"> </w:t>
            </w:r>
            <w:r w:rsidRPr="0024239C">
              <w:rPr>
                <w:rFonts w:ascii="Calibri" w:hAnsi="Calibri" w:cs="Calibri"/>
                <w:w w:val="110"/>
              </w:rPr>
              <w:t>what</w:t>
            </w:r>
            <w:r w:rsidRPr="0024239C">
              <w:rPr>
                <w:rFonts w:ascii="Calibri" w:hAnsi="Calibri" w:cs="Calibri"/>
                <w:spacing w:val="-1"/>
                <w:w w:val="110"/>
              </w:rPr>
              <w:t xml:space="preserve"> </w:t>
            </w:r>
            <w:r w:rsidRPr="0024239C">
              <w:rPr>
                <w:rFonts w:ascii="Calibri" w:hAnsi="Calibri" w:cs="Calibri"/>
                <w:w w:val="110"/>
              </w:rPr>
              <w:t>format</w:t>
            </w:r>
            <w:r w:rsidRPr="0024239C">
              <w:rPr>
                <w:rFonts w:ascii="Calibri" w:hAnsi="Calibri" w:cs="Calibri"/>
                <w:spacing w:val="2"/>
                <w:w w:val="110"/>
              </w:rPr>
              <w:t xml:space="preserve"> </w:t>
            </w:r>
            <w:r w:rsidRPr="0024239C">
              <w:rPr>
                <w:rFonts w:ascii="Calibri" w:hAnsi="Calibri" w:cs="Calibri"/>
                <w:w w:val="110"/>
              </w:rPr>
              <w:t>and</w:t>
            </w:r>
            <w:r w:rsidRPr="0024239C">
              <w:rPr>
                <w:rFonts w:ascii="Calibri" w:hAnsi="Calibri" w:cs="Calibri"/>
                <w:spacing w:val="-1"/>
                <w:w w:val="110"/>
              </w:rPr>
              <w:t xml:space="preserve"> </w:t>
            </w:r>
            <w:r w:rsidRPr="0024239C">
              <w:rPr>
                <w:rFonts w:ascii="Calibri" w:hAnsi="Calibri" w:cs="Calibri"/>
                <w:spacing w:val="-2"/>
                <w:w w:val="110"/>
              </w:rPr>
              <w:t>where?</w:t>
            </w:r>
          </w:p>
        </w:tc>
        <w:tc>
          <w:tcPr>
            <w:tcW w:w="6491" w:type="dxa"/>
          </w:tcPr>
          <w:p w14:paraId="46A03D5D" w14:textId="42CA8199" w:rsidR="00D47334" w:rsidRPr="0024239C" w:rsidRDefault="00FB4D52" w:rsidP="004725EB">
            <w:pPr>
              <w:pStyle w:val="TableParagraph"/>
              <w:spacing w:before="0" w:line="276" w:lineRule="auto"/>
              <w:jc w:val="both"/>
              <w:rPr>
                <w:rFonts w:ascii="Calibri" w:hAnsi="Calibri" w:cs="Calibri"/>
              </w:rPr>
            </w:pPr>
            <w:r>
              <w:rPr>
                <w:rFonts w:ascii="Calibri" w:hAnsi="Calibri" w:cs="Calibri"/>
              </w:rPr>
              <w:t>PDF - SharePoint</w:t>
            </w:r>
          </w:p>
        </w:tc>
      </w:tr>
      <w:tr w:rsidR="00D47334" w:rsidRPr="0024239C" w14:paraId="63A8F310" w14:textId="77777777" w:rsidTr="00D47334">
        <w:trPr>
          <w:trHeight w:val="547"/>
        </w:trPr>
        <w:tc>
          <w:tcPr>
            <w:tcW w:w="4313" w:type="dxa"/>
          </w:tcPr>
          <w:p w14:paraId="32214F34" w14:textId="77777777" w:rsidR="00D47334" w:rsidRPr="0024239C" w:rsidRDefault="00D47334" w:rsidP="004725EB">
            <w:pPr>
              <w:pStyle w:val="TableParagraph"/>
              <w:spacing w:before="0" w:line="276" w:lineRule="auto"/>
              <w:ind w:right="483"/>
              <w:jc w:val="both"/>
              <w:rPr>
                <w:rFonts w:ascii="Calibri" w:hAnsi="Calibri" w:cs="Calibri"/>
              </w:rPr>
            </w:pPr>
            <w:r w:rsidRPr="0024239C">
              <w:rPr>
                <w:rFonts w:ascii="Calibri" w:hAnsi="Calibri" w:cs="Calibri"/>
                <w:w w:val="110"/>
              </w:rPr>
              <w:t>Proposed</w:t>
            </w:r>
            <w:r w:rsidRPr="0024239C">
              <w:rPr>
                <w:rFonts w:ascii="Calibri" w:hAnsi="Calibri" w:cs="Calibri"/>
                <w:spacing w:val="-14"/>
                <w:w w:val="110"/>
              </w:rPr>
              <w:t xml:space="preserve"> </w:t>
            </w:r>
            <w:r w:rsidRPr="0024239C">
              <w:rPr>
                <w:rFonts w:ascii="Calibri" w:hAnsi="Calibri" w:cs="Calibri"/>
                <w:w w:val="110"/>
              </w:rPr>
              <w:t>action</w:t>
            </w:r>
            <w:r w:rsidRPr="0024239C">
              <w:rPr>
                <w:rFonts w:ascii="Calibri" w:hAnsi="Calibri" w:cs="Calibri"/>
                <w:spacing w:val="-14"/>
                <w:w w:val="110"/>
              </w:rPr>
              <w:t xml:space="preserve"> </w:t>
            </w:r>
            <w:r w:rsidRPr="0024239C">
              <w:rPr>
                <w:rFonts w:ascii="Calibri" w:hAnsi="Calibri" w:cs="Calibri"/>
                <w:w w:val="110"/>
              </w:rPr>
              <w:t>to</w:t>
            </w:r>
            <w:r w:rsidRPr="0024239C">
              <w:rPr>
                <w:rFonts w:ascii="Calibri" w:hAnsi="Calibri" w:cs="Calibri"/>
                <w:spacing w:val="-14"/>
                <w:w w:val="110"/>
              </w:rPr>
              <w:t xml:space="preserve"> </w:t>
            </w:r>
            <w:r w:rsidRPr="0024239C">
              <w:rPr>
                <w:rFonts w:ascii="Calibri" w:hAnsi="Calibri" w:cs="Calibri"/>
                <w:w w:val="110"/>
              </w:rPr>
              <w:t>retrieve</w:t>
            </w:r>
            <w:r w:rsidRPr="0024239C">
              <w:rPr>
                <w:rFonts w:ascii="Calibri" w:hAnsi="Calibri" w:cs="Calibri"/>
                <w:spacing w:val="-14"/>
                <w:w w:val="110"/>
              </w:rPr>
              <w:t xml:space="preserve"> </w:t>
            </w:r>
            <w:r w:rsidRPr="0024239C">
              <w:rPr>
                <w:rFonts w:ascii="Calibri" w:hAnsi="Calibri" w:cs="Calibri"/>
                <w:w w:val="110"/>
              </w:rPr>
              <w:t xml:space="preserve">out-of-date </w:t>
            </w:r>
            <w:bookmarkStart w:id="19" w:name="Equality_Act_(2010)"/>
            <w:bookmarkEnd w:id="19"/>
            <w:r w:rsidRPr="0024239C">
              <w:rPr>
                <w:rFonts w:ascii="Calibri" w:hAnsi="Calibri" w:cs="Calibri"/>
                <w:w w:val="110"/>
              </w:rPr>
              <w:t>copies of the document:</w:t>
            </w:r>
          </w:p>
        </w:tc>
        <w:tc>
          <w:tcPr>
            <w:tcW w:w="6491" w:type="dxa"/>
          </w:tcPr>
          <w:p w14:paraId="42E844EC" w14:textId="1C76C054" w:rsidR="00D47334" w:rsidRPr="0024239C" w:rsidRDefault="00FB4D52" w:rsidP="004725EB">
            <w:pPr>
              <w:pStyle w:val="TableParagraph"/>
              <w:spacing w:before="0" w:line="276" w:lineRule="auto"/>
              <w:ind w:right="115"/>
              <w:jc w:val="both"/>
              <w:rPr>
                <w:rFonts w:ascii="Calibri" w:hAnsi="Calibri" w:cs="Calibri"/>
              </w:rPr>
            </w:pPr>
            <w:r>
              <w:rPr>
                <w:rFonts w:ascii="Calibri" w:hAnsi="Calibri" w:cs="Calibri"/>
              </w:rPr>
              <w:t>Support from Central Support Team</w:t>
            </w:r>
          </w:p>
        </w:tc>
      </w:tr>
      <w:tr w:rsidR="00D47334" w:rsidRPr="0024239C" w14:paraId="008F675D" w14:textId="77777777" w:rsidTr="005E389A">
        <w:trPr>
          <w:trHeight w:val="312"/>
        </w:trPr>
        <w:tc>
          <w:tcPr>
            <w:tcW w:w="10805" w:type="dxa"/>
            <w:gridSpan w:val="2"/>
            <w:shd w:val="clear" w:color="auto" w:fill="C2D2D5"/>
          </w:tcPr>
          <w:p w14:paraId="6381AB24" w14:textId="77777777" w:rsidR="00D47334" w:rsidRPr="0024239C" w:rsidRDefault="00D47334" w:rsidP="004725EB">
            <w:pPr>
              <w:pStyle w:val="TableParagraph"/>
              <w:spacing w:before="0" w:line="276" w:lineRule="auto"/>
              <w:jc w:val="both"/>
              <w:rPr>
                <w:rFonts w:ascii="Calibri" w:hAnsi="Calibri" w:cs="Calibri"/>
                <w:b/>
              </w:rPr>
            </w:pPr>
            <w:r w:rsidRPr="0024239C">
              <w:rPr>
                <w:rFonts w:ascii="Calibri" w:hAnsi="Calibri" w:cs="Calibri"/>
                <w:b/>
                <w:spacing w:val="-4"/>
              </w:rPr>
              <w:t>To</w:t>
            </w:r>
            <w:r w:rsidRPr="0024239C">
              <w:rPr>
                <w:rFonts w:ascii="Calibri" w:hAnsi="Calibri" w:cs="Calibri"/>
                <w:b/>
                <w:spacing w:val="-5"/>
              </w:rPr>
              <w:t xml:space="preserve"> </w:t>
            </w:r>
            <w:r w:rsidRPr="0024239C">
              <w:rPr>
                <w:rFonts w:ascii="Calibri" w:hAnsi="Calibri" w:cs="Calibri"/>
                <w:b/>
                <w:spacing w:val="-4"/>
              </w:rPr>
              <w:t>be</w:t>
            </w:r>
            <w:r w:rsidRPr="0024239C">
              <w:rPr>
                <w:rFonts w:ascii="Calibri" w:hAnsi="Calibri" w:cs="Calibri"/>
                <w:b/>
                <w:spacing w:val="-5"/>
              </w:rPr>
              <w:t xml:space="preserve"> </w:t>
            </w:r>
            <w:r w:rsidRPr="0024239C">
              <w:rPr>
                <w:rFonts w:ascii="Calibri" w:hAnsi="Calibri" w:cs="Calibri"/>
                <w:b/>
                <w:spacing w:val="-4"/>
              </w:rPr>
              <w:t>Disseminated</w:t>
            </w:r>
            <w:r w:rsidRPr="0024239C">
              <w:rPr>
                <w:rFonts w:ascii="Calibri" w:hAnsi="Calibri" w:cs="Calibri"/>
                <w:b/>
                <w:spacing w:val="-5"/>
              </w:rPr>
              <w:t xml:space="preserve"> to:</w:t>
            </w:r>
          </w:p>
        </w:tc>
      </w:tr>
      <w:tr w:rsidR="00D47334" w:rsidRPr="0024239C" w14:paraId="669A2E3D" w14:textId="77777777" w:rsidTr="00D47334">
        <w:trPr>
          <w:trHeight w:val="312"/>
        </w:trPr>
        <w:tc>
          <w:tcPr>
            <w:tcW w:w="4313" w:type="dxa"/>
          </w:tcPr>
          <w:p w14:paraId="187D01C0" w14:textId="77777777" w:rsidR="00D47334" w:rsidRPr="0024239C" w:rsidRDefault="00D47334" w:rsidP="004725EB">
            <w:pPr>
              <w:pStyle w:val="TableParagraph"/>
              <w:spacing w:before="0" w:line="276" w:lineRule="auto"/>
              <w:jc w:val="both"/>
              <w:rPr>
                <w:rFonts w:ascii="Calibri" w:hAnsi="Calibri" w:cs="Calibri"/>
              </w:rPr>
            </w:pPr>
            <w:r w:rsidRPr="0024239C">
              <w:rPr>
                <w:rFonts w:ascii="Calibri" w:hAnsi="Calibri" w:cs="Calibri"/>
                <w:w w:val="105"/>
              </w:rPr>
              <w:t>HMT</w:t>
            </w:r>
            <w:r w:rsidRPr="0024239C">
              <w:rPr>
                <w:rFonts w:ascii="Calibri" w:hAnsi="Calibri" w:cs="Calibri"/>
                <w:spacing w:val="-10"/>
                <w:w w:val="105"/>
              </w:rPr>
              <w:t xml:space="preserve"> </w:t>
            </w:r>
            <w:r w:rsidRPr="0024239C">
              <w:rPr>
                <w:rFonts w:ascii="Calibri" w:hAnsi="Calibri" w:cs="Calibri"/>
                <w:spacing w:val="-2"/>
                <w:w w:val="115"/>
              </w:rPr>
              <w:t>sites</w:t>
            </w:r>
          </w:p>
        </w:tc>
        <w:tc>
          <w:tcPr>
            <w:tcW w:w="6491" w:type="dxa"/>
          </w:tcPr>
          <w:p w14:paraId="0EB8E79D" w14:textId="6202744C" w:rsidR="00D47334" w:rsidRPr="0024239C" w:rsidRDefault="00FB4D52" w:rsidP="004725EB">
            <w:pPr>
              <w:pStyle w:val="TableParagraph"/>
              <w:spacing w:before="0" w:line="276" w:lineRule="auto"/>
              <w:jc w:val="both"/>
              <w:rPr>
                <w:rFonts w:ascii="Calibri" w:hAnsi="Calibri" w:cs="Calibri"/>
              </w:rPr>
            </w:pPr>
            <w:r>
              <w:rPr>
                <w:rFonts w:ascii="Calibri" w:hAnsi="Calibri" w:cs="Calibri"/>
              </w:rPr>
              <w:t>All sites</w:t>
            </w:r>
          </w:p>
        </w:tc>
      </w:tr>
      <w:tr w:rsidR="00D47334" w:rsidRPr="0024239C" w14:paraId="13B33EB8" w14:textId="77777777" w:rsidTr="00D47334">
        <w:trPr>
          <w:trHeight w:val="547"/>
        </w:trPr>
        <w:tc>
          <w:tcPr>
            <w:tcW w:w="4313" w:type="dxa"/>
          </w:tcPr>
          <w:p w14:paraId="43ECC532" w14:textId="77777777" w:rsidR="00D47334" w:rsidRPr="0024239C" w:rsidRDefault="00D47334" w:rsidP="004725EB">
            <w:pPr>
              <w:pStyle w:val="TableParagraph"/>
              <w:spacing w:before="0" w:line="276" w:lineRule="auto"/>
              <w:ind w:right="483"/>
              <w:jc w:val="both"/>
              <w:rPr>
                <w:rFonts w:ascii="Calibri" w:hAnsi="Calibri" w:cs="Calibri"/>
              </w:rPr>
            </w:pPr>
            <w:r w:rsidRPr="0024239C">
              <w:rPr>
                <w:rFonts w:ascii="Calibri" w:hAnsi="Calibri" w:cs="Calibri"/>
                <w:spacing w:val="-2"/>
                <w:w w:val="115"/>
              </w:rPr>
              <w:t>Proposed</w:t>
            </w:r>
            <w:r w:rsidRPr="0024239C">
              <w:rPr>
                <w:rFonts w:ascii="Calibri" w:hAnsi="Calibri" w:cs="Calibri"/>
                <w:spacing w:val="-11"/>
                <w:w w:val="115"/>
              </w:rPr>
              <w:t xml:space="preserve"> </w:t>
            </w:r>
            <w:r w:rsidRPr="0024239C">
              <w:rPr>
                <w:rFonts w:ascii="Calibri" w:hAnsi="Calibri" w:cs="Calibri"/>
                <w:spacing w:val="-2"/>
                <w:w w:val="115"/>
              </w:rPr>
              <w:t>actions</w:t>
            </w:r>
            <w:r w:rsidRPr="0024239C">
              <w:rPr>
                <w:rFonts w:ascii="Calibri" w:hAnsi="Calibri" w:cs="Calibri"/>
                <w:spacing w:val="-11"/>
                <w:w w:val="115"/>
              </w:rPr>
              <w:t xml:space="preserve"> </w:t>
            </w:r>
            <w:r w:rsidRPr="0024239C">
              <w:rPr>
                <w:rFonts w:ascii="Calibri" w:hAnsi="Calibri" w:cs="Calibri"/>
                <w:spacing w:val="-2"/>
                <w:w w:val="115"/>
              </w:rPr>
              <w:t>to</w:t>
            </w:r>
            <w:r w:rsidRPr="0024239C">
              <w:rPr>
                <w:rFonts w:ascii="Calibri" w:hAnsi="Calibri" w:cs="Calibri"/>
                <w:spacing w:val="-11"/>
                <w:w w:val="115"/>
              </w:rPr>
              <w:t xml:space="preserve"> </w:t>
            </w:r>
            <w:r w:rsidRPr="0024239C">
              <w:rPr>
                <w:rFonts w:ascii="Calibri" w:hAnsi="Calibri" w:cs="Calibri"/>
                <w:spacing w:val="-2"/>
                <w:w w:val="115"/>
              </w:rPr>
              <w:t xml:space="preserve">communicate </w:t>
            </w:r>
            <w:r w:rsidRPr="0024239C">
              <w:rPr>
                <w:rFonts w:ascii="Calibri" w:hAnsi="Calibri" w:cs="Calibri"/>
                <w:w w:val="115"/>
              </w:rPr>
              <w:t>document contents to staff:</w:t>
            </w:r>
          </w:p>
        </w:tc>
        <w:tc>
          <w:tcPr>
            <w:tcW w:w="6491" w:type="dxa"/>
          </w:tcPr>
          <w:p w14:paraId="733940DD" w14:textId="77777777" w:rsidR="00D47334" w:rsidRDefault="00FB4D52" w:rsidP="004725EB">
            <w:pPr>
              <w:pStyle w:val="TableParagraph"/>
              <w:spacing w:before="0" w:line="276" w:lineRule="auto"/>
              <w:jc w:val="both"/>
              <w:rPr>
                <w:rFonts w:ascii="Calibri" w:hAnsi="Calibri" w:cs="Calibri"/>
              </w:rPr>
            </w:pPr>
            <w:r>
              <w:rPr>
                <w:rFonts w:ascii="Calibri" w:hAnsi="Calibri" w:cs="Calibri"/>
              </w:rPr>
              <w:t>Site Quality Governance meetings</w:t>
            </w:r>
          </w:p>
          <w:p w14:paraId="22048B93" w14:textId="77777777" w:rsidR="00FB4D52" w:rsidRDefault="00FB4D52" w:rsidP="00FB4D52">
            <w:pPr>
              <w:pStyle w:val="TableParagraph"/>
              <w:spacing w:before="0" w:line="276" w:lineRule="auto"/>
              <w:jc w:val="both"/>
              <w:rPr>
                <w:rFonts w:ascii="Calibri" w:hAnsi="Calibri" w:cs="Calibri"/>
              </w:rPr>
            </w:pPr>
            <w:r>
              <w:rPr>
                <w:rFonts w:ascii="Calibri" w:hAnsi="Calibri" w:cs="Calibri"/>
              </w:rPr>
              <w:t>Quality Group</w:t>
            </w:r>
          </w:p>
          <w:p w14:paraId="5F778C82" w14:textId="77777777" w:rsidR="00FB4D52" w:rsidRDefault="00FB4D52" w:rsidP="00FB4D52">
            <w:pPr>
              <w:pStyle w:val="TableParagraph"/>
              <w:spacing w:before="0" w:line="276" w:lineRule="auto"/>
              <w:jc w:val="both"/>
              <w:rPr>
                <w:rFonts w:ascii="Calibri" w:hAnsi="Calibri" w:cs="Calibri"/>
              </w:rPr>
            </w:pPr>
            <w:r>
              <w:rPr>
                <w:rFonts w:ascii="Calibri" w:hAnsi="Calibri" w:cs="Calibri"/>
              </w:rPr>
              <w:t>Quality Governance Committee</w:t>
            </w:r>
          </w:p>
          <w:p w14:paraId="6D55E807" w14:textId="39FF0E94" w:rsidR="00FB4D52" w:rsidRPr="0024239C" w:rsidRDefault="00B34A0A" w:rsidP="00FB4D52">
            <w:pPr>
              <w:pStyle w:val="TableParagraph"/>
              <w:spacing w:before="0" w:line="276" w:lineRule="auto"/>
              <w:jc w:val="both"/>
              <w:rPr>
                <w:rFonts w:ascii="Calibri" w:hAnsi="Calibri" w:cs="Calibri"/>
              </w:rPr>
            </w:pPr>
            <w:r>
              <w:rPr>
                <w:rFonts w:ascii="Calibri" w:hAnsi="Calibri" w:cs="Calibri"/>
              </w:rPr>
              <w:t>Workplace</w:t>
            </w:r>
            <w:r w:rsidR="001571CF">
              <w:rPr>
                <w:rFonts w:ascii="Calibri" w:hAnsi="Calibri" w:cs="Calibri"/>
              </w:rPr>
              <w:t xml:space="preserve"> communication</w:t>
            </w:r>
          </w:p>
        </w:tc>
      </w:tr>
    </w:tbl>
    <w:p w14:paraId="440A38BD" w14:textId="77777777" w:rsidR="00962AEE" w:rsidRPr="0024239C" w:rsidRDefault="00962AEE" w:rsidP="004725EB">
      <w:pPr>
        <w:spacing w:line="276" w:lineRule="auto"/>
        <w:jc w:val="both"/>
        <w:rPr>
          <w:rFonts w:ascii="Calibri" w:hAnsi="Calibri" w:cs="Calibri"/>
          <w:kern w:val="2"/>
          <w:sz w:val="22"/>
          <w:szCs w:val="22"/>
        </w:rPr>
      </w:pPr>
    </w:p>
    <w:p w14:paraId="48E18204" w14:textId="082681A5" w:rsidR="00C51260" w:rsidRPr="0024239C" w:rsidRDefault="00243181" w:rsidP="004725EB">
      <w:pPr>
        <w:shd w:val="clear" w:color="auto" w:fill="3A6F8F"/>
        <w:spacing w:line="276" w:lineRule="auto"/>
        <w:jc w:val="both"/>
        <w:rPr>
          <w:rFonts w:ascii="Calibri" w:hAnsi="Calibri" w:cs="Calibri"/>
          <w:kern w:val="2"/>
          <w:sz w:val="22"/>
          <w:szCs w:val="22"/>
        </w:rPr>
      </w:pPr>
      <w:r w:rsidRPr="0024239C">
        <w:rPr>
          <w:rFonts w:ascii="Calibri" w:hAnsi="Calibri" w:cs="Calibri"/>
          <w:b/>
          <w:color w:val="FFFFFF"/>
          <w:sz w:val="22"/>
          <w:szCs w:val="22"/>
        </w:rPr>
        <w:t>10</w:t>
      </w:r>
      <w:r w:rsidR="00C51260" w:rsidRPr="0024239C">
        <w:rPr>
          <w:rFonts w:ascii="Calibri" w:hAnsi="Calibri" w:cs="Calibri"/>
          <w:b/>
          <w:color w:val="FFFFFF"/>
          <w:sz w:val="22"/>
          <w:szCs w:val="22"/>
        </w:rPr>
        <w:t>.</w:t>
      </w:r>
      <w:r w:rsidRPr="0024239C">
        <w:rPr>
          <w:rFonts w:ascii="Calibri" w:hAnsi="Calibri" w:cs="Calibri"/>
          <w:b/>
          <w:color w:val="FFFFFF"/>
          <w:sz w:val="22"/>
          <w:szCs w:val="22"/>
        </w:rPr>
        <w:t xml:space="preserve"> Implementation and Training</w:t>
      </w:r>
      <w:r w:rsidR="00C51260" w:rsidRPr="0024239C">
        <w:rPr>
          <w:rFonts w:ascii="Calibri" w:hAnsi="Calibri" w:cs="Calibri"/>
          <w:b/>
          <w:color w:val="FFFFFF"/>
          <w:sz w:val="22"/>
          <w:szCs w:val="22"/>
        </w:rPr>
        <w:t xml:space="preserve"> </w:t>
      </w:r>
    </w:p>
    <w:p w14:paraId="7AAE831D" w14:textId="21A83383" w:rsidR="00C51260" w:rsidRDefault="00C51260" w:rsidP="004725EB">
      <w:pPr>
        <w:spacing w:line="276" w:lineRule="auto"/>
        <w:jc w:val="both"/>
        <w:rPr>
          <w:rFonts w:ascii="Calibri" w:hAnsi="Calibri" w:cs="Calibri"/>
          <w:kern w:val="2"/>
          <w:sz w:val="22"/>
          <w:szCs w:val="22"/>
        </w:rPr>
      </w:pPr>
    </w:p>
    <w:p w14:paraId="714C02D1" w14:textId="55ED907E" w:rsidR="001571CF" w:rsidRPr="0024239C" w:rsidRDefault="003F4D49" w:rsidP="004725EB">
      <w:pPr>
        <w:spacing w:line="276" w:lineRule="auto"/>
        <w:jc w:val="both"/>
        <w:rPr>
          <w:rFonts w:ascii="Calibri" w:hAnsi="Calibri" w:cs="Calibri"/>
          <w:kern w:val="2"/>
          <w:sz w:val="22"/>
          <w:szCs w:val="22"/>
        </w:rPr>
      </w:pPr>
      <w:r>
        <w:rPr>
          <w:rFonts w:ascii="Calibri" w:hAnsi="Calibri" w:cs="Calibri"/>
          <w:kern w:val="2"/>
          <w:sz w:val="22"/>
          <w:szCs w:val="22"/>
        </w:rPr>
        <w:t>PSIRF training: see pages 1</w:t>
      </w:r>
      <w:r w:rsidR="00D85E5D">
        <w:rPr>
          <w:rFonts w:ascii="Calibri" w:hAnsi="Calibri" w:cs="Calibri"/>
          <w:kern w:val="2"/>
          <w:sz w:val="22"/>
          <w:szCs w:val="22"/>
        </w:rPr>
        <w:t>0</w:t>
      </w:r>
      <w:r>
        <w:rPr>
          <w:rFonts w:ascii="Calibri" w:hAnsi="Calibri" w:cs="Calibri"/>
          <w:kern w:val="2"/>
          <w:sz w:val="22"/>
          <w:szCs w:val="22"/>
        </w:rPr>
        <w:t xml:space="preserve">-12 </w:t>
      </w:r>
      <w:r w:rsidR="00425F5A">
        <w:rPr>
          <w:rFonts w:ascii="Calibri" w:hAnsi="Calibri" w:cs="Calibri"/>
          <w:kern w:val="2"/>
          <w:sz w:val="22"/>
          <w:szCs w:val="22"/>
        </w:rPr>
        <w:t>for breakdown.  Implementation of policy overseen by Head of Patient Safety &amp; Improvement on an ongoing, operational basis.</w:t>
      </w:r>
    </w:p>
    <w:p w14:paraId="52FB47BD" w14:textId="77777777" w:rsidR="009544BE" w:rsidRPr="0024239C" w:rsidRDefault="009544BE" w:rsidP="004725EB">
      <w:pPr>
        <w:spacing w:line="276" w:lineRule="auto"/>
        <w:jc w:val="both"/>
        <w:rPr>
          <w:rFonts w:ascii="Calibri" w:hAnsi="Calibri" w:cs="Calibri"/>
          <w:kern w:val="2"/>
          <w:sz w:val="22"/>
          <w:szCs w:val="22"/>
        </w:rPr>
      </w:pPr>
    </w:p>
    <w:p w14:paraId="48F4E284" w14:textId="43AC22EB" w:rsidR="00222085" w:rsidRPr="0024239C" w:rsidRDefault="001E3E5D" w:rsidP="004725EB">
      <w:pPr>
        <w:shd w:val="clear" w:color="auto" w:fill="3A6F8F"/>
        <w:tabs>
          <w:tab w:val="right" w:pos="10765"/>
        </w:tabs>
        <w:spacing w:line="276" w:lineRule="auto"/>
        <w:jc w:val="both"/>
        <w:rPr>
          <w:rFonts w:ascii="Calibri" w:hAnsi="Calibri" w:cs="Calibri"/>
          <w:b/>
          <w:color w:val="FFFFFF"/>
          <w:sz w:val="22"/>
          <w:szCs w:val="22"/>
        </w:rPr>
      </w:pPr>
      <w:bookmarkStart w:id="20" w:name="training7"/>
      <w:bookmarkEnd w:id="20"/>
      <w:r w:rsidRPr="0024239C">
        <w:rPr>
          <w:rFonts w:ascii="Calibri" w:hAnsi="Calibri" w:cs="Calibri"/>
          <w:b/>
          <w:color w:val="FFFFFF"/>
          <w:sz w:val="22"/>
          <w:szCs w:val="22"/>
        </w:rPr>
        <w:t>11</w:t>
      </w:r>
      <w:r w:rsidR="00222085" w:rsidRPr="0024239C">
        <w:rPr>
          <w:rFonts w:ascii="Calibri" w:hAnsi="Calibri" w:cs="Calibri"/>
          <w:b/>
          <w:color w:val="FFFFFF"/>
          <w:sz w:val="22"/>
          <w:szCs w:val="22"/>
        </w:rPr>
        <w:t xml:space="preserve">. </w:t>
      </w:r>
      <w:r w:rsidRPr="0024239C">
        <w:rPr>
          <w:rFonts w:ascii="Calibri" w:hAnsi="Calibri" w:cs="Calibri"/>
          <w:b/>
          <w:color w:val="FFFFFF"/>
          <w:sz w:val="22"/>
          <w:szCs w:val="22"/>
        </w:rPr>
        <w:t>Monitoring, Compliance and Effectiveness</w:t>
      </w:r>
      <w:r w:rsidR="00222085" w:rsidRPr="0024239C">
        <w:rPr>
          <w:rFonts w:ascii="Calibri" w:hAnsi="Calibri" w:cs="Calibri"/>
          <w:b/>
          <w:color w:val="FFFFFF"/>
          <w:sz w:val="22"/>
          <w:szCs w:val="22"/>
        </w:rPr>
        <w:tab/>
      </w:r>
    </w:p>
    <w:p w14:paraId="75A2B725" w14:textId="29EF2C0A" w:rsidR="00222085" w:rsidRDefault="00222085" w:rsidP="004725EB">
      <w:pPr>
        <w:spacing w:line="276" w:lineRule="auto"/>
        <w:jc w:val="both"/>
        <w:rPr>
          <w:rFonts w:ascii="Calibri" w:hAnsi="Calibri" w:cs="Calibri"/>
          <w:kern w:val="2"/>
          <w:sz w:val="22"/>
          <w:szCs w:val="22"/>
        </w:rPr>
      </w:pPr>
    </w:p>
    <w:p w14:paraId="7F2C11F0" w14:textId="5E42CD65" w:rsidR="001032AE" w:rsidRPr="00E850B8" w:rsidRDefault="001032AE" w:rsidP="00EC056D">
      <w:pPr>
        <w:pStyle w:val="BodyText"/>
        <w:numPr>
          <w:ilvl w:val="0"/>
          <w:numId w:val="33"/>
        </w:numPr>
        <w:spacing w:line="276" w:lineRule="auto"/>
        <w:jc w:val="both"/>
        <w:rPr>
          <w:rFonts w:ascii="Calibri" w:hAnsi="Calibri" w:cs="Calibri"/>
          <w:color w:val="333333"/>
          <w:w w:val="105"/>
          <w:sz w:val="22"/>
          <w:szCs w:val="22"/>
        </w:rPr>
      </w:pPr>
      <w:r w:rsidRPr="00E850B8">
        <w:rPr>
          <w:rFonts w:ascii="Calibri" w:hAnsi="Calibri" w:cs="Calibri"/>
          <w:color w:val="333333"/>
          <w:w w:val="105"/>
          <w:sz w:val="22"/>
          <w:szCs w:val="22"/>
        </w:rPr>
        <w:t>Summary/trend reports of reported patient</w:t>
      </w:r>
      <w:r>
        <w:rPr>
          <w:rFonts w:ascii="Calibri" w:hAnsi="Calibri" w:cs="Calibri"/>
          <w:color w:val="333333"/>
          <w:w w:val="105"/>
          <w:sz w:val="22"/>
          <w:szCs w:val="22"/>
        </w:rPr>
        <w:t>/resident</w:t>
      </w:r>
      <w:r w:rsidRPr="00E850B8">
        <w:rPr>
          <w:rFonts w:ascii="Calibri" w:hAnsi="Calibri" w:cs="Calibri"/>
          <w:color w:val="333333"/>
          <w:w w:val="105"/>
          <w:sz w:val="22"/>
          <w:szCs w:val="22"/>
        </w:rPr>
        <w:t xml:space="preserve"> safety incidents are </w:t>
      </w:r>
      <w:proofErr w:type="gramStart"/>
      <w:r w:rsidRPr="00E850B8">
        <w:rPr>
          <w:rFonts w:ascii="Calibri" w:hAnsi="Calibri" w:cs="Calibri"/>
          <w:color w:val="333333"/>
          <w:w w:val="105"/>
          <w:sz w:val="22"/>
          <w:szCs w:val="22"/>
        </w:rPr>
        <w:t xml:space="preserve">produced upon request </w:t>
      </w:r>
      <w:r w:rsidR="00597953">
        <w:rPr>
          <w:rFonts w:ascii="Calibri" w:hAnsi="Calibri" w:cs="Calibri"/>
          <w:color w:val="333333"/>
          <w:w w:val="105"/>
          <w:sz w:val="22"/>
          <w:szCs w:val="22"/>
        </w:rPr>
        <w:t>but available on the Ulysses</w:t>
      </w:r>
      <w:r w:rsidR="00C16917">
        <w:rPr>
          <w:rFonts w:ascii="Calibri" w:hAnsi="Calibri" w:cs="Calibri"/>
          <w:color w:val="333333"/>
          <w:w w:val="105"/>
          <w:sz w:val="22"/>
          <w:szCs w:val="22"/>
        </w:rPr>
        <w:t xml:space="preserve"> live</w:t>
      </w:r>
      <w:r w:rsidR="00597953">
        <w:rPr>
          <w:rFonts w:ascii="Calibri" w:hAnsi="Calibri" w:cs="Calibri"/>
          <w:color w:val="333333"/>
          <w:w w:val="105"/>
          <w:sz w:val="22"/>
          <w:szCs w:val="22"/>
        </w:rPr>
        <w:t xml:space="preserve"> </w:t>
      </w:r>
      <w:r w:rsidR="00C16917">
        <w:rPr>
          <w:rFonts w:ascii="Calibri" w:hAnsi="Calibri" w:cs="Calibri"/>
          <w:color w:val="333333"/>
          <w:w w:val="105"/>
          <w:sz w:val="22"/>
          <w:szCs w:val="22"/>
        </w:rPr>
        <w:t>Incident dashboards at all times</w:t>
      </w:r>
      <w:proofErr w:type="gramEnd"/>
      <w:r w:rsidR="00C16917">
        <w:rPr>
          <w:rFonts w:ascii="Calibri" w:hAnsi="Calibri" w:cs="Calibri"/>
          <w:color w:val="333333"/>
          <w:w w:val="105"/>
          <w:sz w:val="22"/>
          <w:szCs w:val="22"/>
        </w:rPr>
        <w:t>.</w:t>
      </w:r>
      <w:r w:rsidRPr="00E850B8">
        <w:rPr>
          <w:rFonts w:ascii="Calibri" w:hAnsi="Calibri" w:cs="Calibri"/>
          <w:color w:val="333333"/>
          <w:w w:val="105"/>
          <w:sz w:val="22"/>
          <w:szCs w:val="22"/>
        </w:rPr>
        <w:t xml:space="preserve"> </w:t>
      </w:r>
    </w:p>
    <w:p w14:paraId="58B91E05" w14:textId="77777777" w:rsidR="001032AE" w:rsidRPr="00E850B8" w:rsidRDefault="001032AE" w:rsidP="001032AE">
      <w:pPr>
        <w:pStyle w:val="BodyText"/>
        <w:numPr>
          <w:ilvl w:val="0"/>
          <w:numId w:val="24"/>
        </w:numPr>
        <w:spacing w:line="276" w:lineRule="auto"/>
        <w:ind w:left="709" w:hanging="283"/>
        <w:jc w:val="both"/>
        <w:rPr>
          <w:rFonts w:ascii="Calibri" w:hAnsi="Calibri" w:cs="Calibri"/>
          <w:color w:val="333333"/>
          <w:w w:val="105"/>
          <w:sz w:val="22"/>
          <w:szCs w:val="22"/>
        </w:rPr>
      </w:pPr>
      <w:r w:rsidRPr="00E850B8">
        <w:rPr>
          <w:rFonts w:ascii="Calibri" w:hAnsi="Calibri" w:cs="Calibri"/>
          <w:color w:val="333333"/>
          <w:w w:val="105"/>
          <w:sz w:val="22"/>
          <w:szCs w:val="22"/>
        </w:rPr>
        <w:lastRenderedPageBreak/>
        <w:t xml:space="preserve">Any incidents reported following a learning response option as indicated in the PSIRP shared at </w:t>
      </w:r>
      <w:r>
        <w:rPr>
          <w:rFonts w:ascii="Calibri" w:hAnsi="Calibri" w:cs="Calibri"/>
          <w:color w:val="333333"/>
          <w:w w:val="105"/>
          <w:sz w:val="22"/>
          <w:szCs w:val="22"/>
        </w:rPr>
        <w:t>site Quality Governance meetings</w:t>
      </w:r>
    </w:p>
    <w:p w14:paraId="50C18D24" w14:textId="24C792B6" w:rsidR="001032AE" w:rsidRPr="00E850B8" w:rsidRDefault="001032AE" w:rsidP="001032AE">
      <w:pPr>
        <w:pStyle w:val="BodyText"/>
        <w:numPr>
          <w:ilvl w:val="0"/>
          <w:numId w:val="24"/>
        </w:numPr>
        <w:spacing w:line="276" w:lineRule="auto"/>
        <w:ind w:left="709" w:hanging="283"/>
        <w:jc w:val="both"/>
        <w:rPr>
          <w:rFonts w:ascii="Calibri" w:hAnsi="Calibri" w:cs="Calibri"/>
          <w:color w:val="333333"/>
          <w:w w:val="105"/>
          <w:sz w:val="22"/>
          <w:szCs w:val="22"/>
        </w:rPr>
      </w:pPr>
      <w:r>
        <w:rPr>
          <w:rFonts w:ascii="Calibri" w:hAnsi="Calibri" w:cs="Calibri"/>
          <w:color w:val="333333"/>
          <w:w w:val="105"/>
          <w:sz w:val="22"/>
          <w:szCs w:val="22"/>
        </w:rPr>
        <w:t>Assurance/es</w:t>
      </w:r>
      <w:r w:rsidRPr="00E850B8">
        <w:rPr>
          <w:rFonts w:ascii="Calibri" w:hAnsi="Calibri" w:cs="Calibri"/>
          <w:color w:val="333333"/>
          <w:w w:val="105"/>
          <w:sz w:val="22"/>
          <w:szCs w:val="22"/>
        </w:rPr>
        <w:t>calation to Quality Group</w:t>
      </w:r>
    </w:p>
    <w:p w14:paraId="2C508A6D" w14:textId="17540B77" w:rsidR="001032AE" w:rsidRPr="00EC056D" w:rsidRDefault="001032AE" w:rsidP="001032AE">
      <w:pPr>
        <w:pStyle w:val="BodyText"/>
        <w:numPr>
          <w:ilvl w:val="0"/>
          <w:numId w:val="24"/>
        </w:numPr>
        <w:spacing w:line="276" w:lineRule="auto"/>
        <w:ind w:left="709" w:hanging="283"/>
        <w:jc w:val="both"/>
        <w:rPr>
          <w:rFonts w:ascii="Calibri" w:hAnsi="Calibri" w:cs="Calibri"/>
          <w:color w:val="333333"/>
          <w:w w:val="105"/>
          <w:sz w:val="22"/>
          <w:szCs w:val="22"/>
        </w:rPr>
      </w:pPr>
      <w:r>
        <w:rPr>
          <w:rFonts w:ascii="Calibri" w:hAnsi="Calibri" w:cs="Calibri"/>
          <w:color w:val="333333"/>
          <w:w w:val="105"/>
          <w:sz w:val="22"/>
          <w:szCs w:val="22"/>
          <w:lang w:val="en-GB"/>
        </w:rPr>
        <w:t>Assurance and escalation</w:t>
      </w:r>
      <w:r w:rsidRPr="00E850B8">
        <w:rPr>
          <w:rFonts w:ascii="Calibri" w:hAnsi="Calibri" w:cs="Calibri"/>
          <w:color w:val="333333"/>
          <w:w w:val="105"/>
          <w:sz w:val="22"/>
          <w:szCs w:val="22"/>
          <w:lang w:val="en-GB"/>
        </w:rPr>
        <w:t xml:space="preserve"> to </w:t>
      </w:r>
      <w:r>
        <w:rPr>
          <w:rFonts w:ascii="Calibri" w:hAnsi="Calibri" w:cs="Calibri"/>
          <w:color w:val="333333"/>
          <w:w w:val="105"/>
          <w:sz w:val="22"/>
          <w:szCs w:val="22"/>
          <w:lang w:val="en-GB"/>
        </w:rPr>
        <w:t>Quality</w:t>
      </w:r>
      <w:r w:rsidRPr="00E850B8">
        <w:rPr>
          <w:rFonts w:ascii="Calibri" w:hAnsi="Calibri" w:cs="Calibri"/>
          <w:color w:val="333333"/>
          <w:w w:val="105"/>
          <w:sz w:val="22"/>
          <w:szCs w:val="22"/>
          <w:lang w:val="en-GB"/>
        </w:rPr>
        <w:t xml:space="preserve"> Governance Committee via quarterly patient safety report</w:t>
      </w:r>
      <w:r>
        <w:rPr>
          <w:rFonts w:ascii="Calibri" w:hAnsi="Calibri" w:cs="Calibri"/>
          <w:color w:val="333333"/>
          <w:w w:val="105"/>
          <w:sz w:val="22"/>
          <w:szCs w:val="22"/>
          <w:lang w:val="en-GB"/>
        </w:rPr>
        <w:t>s</w:t>
      </w:r>
    </w:p>
    <w:p w14:paraId="0C06379B" w14:textId="089A9171" w:rsidR="00EC056D" w:rsidRPr="009A67E8" w:rsidRDefault="00EC056D" w:rsidP="001032AE">
      <w:pPr>
        <w:pStyle w:val="BodyText"/>
        <w:numPr>
          <w:ilvl w:val="0"/>
          <w:numId w:val="24"/>
        </w:numPr>
        <w:spacing w:line="276" w:lineRule="auto"/>
        <w:ind w:left="709" w:hanging="283"/>
        <w:jc w:val="both"/>
        <w:rPr>
          <w:rFonts w:ascii="Calibri" w:hAnsi="Calibri" w:cs="Calibri"/>
          <w:color w:val="333333"/>
          <w:w w:val="105"/>
          <w:sz w:val="22"/>
          <w:szCs w:val="22"/>
        </w:rPr>
      </w:pPr>
      <w:r>
        <w:rPr>
          <w:rFonts w:ascii="Calibri" w:hAnsi="Calibri" w:cs="Calibri"/>
          <w:color w:val="333333"/>
          <w:w w:val="105"/>
          <w:sz w:val="22"/>
          <w:szCs w:val="22"/>
          <w:lang w:val="en-GB"/>
        </w:rPr>
        <w:t>Head of Patient Safety &amp; Experience continu</w:t>
      </w:r>
      <w:r w:rsidR="00934B6B">
        <w:rPr>
          <w:rFonts w:ascii="Calibri" w:hAnsi="Calibri" w:cs="Calibri"/>
          <w:color w:val="333333"/>
          <w:w w:val="105"/>
          <w:sz w:val="22"/>
          <w:szCs w:val="22"/>
          <w:lang w:val="en-GB"/>
        </w:rPr>
        <w:t xml:space="preserve">ous operational monitoring/oversight of policy compliance and effectiveness </w:t>
      </w:r>
    </w:p>
    <w:p w14:paraId="5C3EEE77" w14:textId="43B55C04" w:rsidR="009A67E8" w:rsidRPr="00E850B8" w:rsidRDefault="009A67E8" w:rsidP="001032AE">
      <w:pPr>
        <w:pStyle w:val="BodyText"/>
        <w:numPr>
          <w:ilvl w:val="0"/>
          <w:numId w:val="24"/>
        </w:numPr>
        <w:spacing w:line="276" w:lineRule="auto"/>
        <w:ind w:left="709" w:hanging="283"/>
        <w:jc w:val="both"/>
        <w:rPr>
          <w:rFonts w:ascii="Calibri" w:hAnsi="Calibri" w:cs="Calibri"/>
          <w:color w:val="333333"/>
          <w:w w:val="105"/>
          <w:sz w:val="22"/>
          <w:szCs w:val="22"/>
        </w:rPr>
      </w:pPr>
      <w:r>
        <w:rPr>
          <w:rFonts w:ascii="Calibri" w:hAnsi="Calibri" w:cs="Calibri"/>
          <w:color w:val="333333"/>
          <w:w w:val="105"/>
          <w:sz w:val="22"/>
          <w:szCs w:val="22"/>
          <w:lang w:val="en-GB"/>
        </w:rPr>
        <w:t>PSIRP is a live document that will be updated as both quantitative and qualitative insights evolve, alongside this policy</w:t>
      </w:r>
    </w:p>
    <w:p w14:paraId="730341B9" w14:textId="77777777" w:rsidR="00806A28" w:rsidRDefault="00806A28" w:rsidP="004725EB">
      <w:pPr>
        <w:spacing w:line="276" w:lineRule="auto"/>
        <w:jc w:val="both"/>
        <w:rPr>
          <w:rFonts w:ascii="Calibri" w:hAnsi="Calibri" w:cs="Calibri"/>
          <w:kern w:val="2"/>
          <w:sz w:val="22"/>
          <w:szCs w:val="22"/>
        </w:rPr>
      </w:pPr>
    </w:p>
    <w:p w14:paraId="6FAD036B" w14:textId="54636C00" w:rsidR="00222085" w:rsidRPr="0024239C" w:rsidRDefault="001E3E5D" w:rsidP="004725EB">
      <w:pPr>
        <w:shd w:val="clear" w:color="auto" w:fill="3A6F8F"/>
        <w:spacing w:line="276" w:lineRule="auto"/>
        <w:jc w:val="both"/>
        <w:rPr>
          <w:rFonts w:ascii="Calibri" w:hAnsi="Calibri" w:cs="Calibri"/>
          <w:b/>
          <w:color w:val="FFFFFF"/>
          <w:sz w:val="22"/>
          <w:szCs w:val="22"/>
        </w:rPr>
      </w:pPr>
      <w:bookmarkStart w:id="21" w:name="ref8"/>
      <w:bookmarkEnd w:id="21"/>
      <w:r w:rsidRPr="0024239C">
        <w:rPr>
          <w:rFonts w:ascii="Calibri" w:hAnsi="Calibri" w:cs="Calibri"/>
          <w:b/>
          <w:color w:val="FFFFFF"/>
          <w:sz w:val="22"/>
          <w:szCs w:val="22"/>
        </w:rPr>
        <w:t>12</w:t>
      </w:r>
      <w:r w:rsidR="00222085" w:rsidRPr="0024239C">
        <w:rPr>
          <w:rFonts w:ascii="Calibri" w:hAnsi="Calibri" w:cs="Calibri"/>
          <w:b/>
          <w:color w:val="FFFFFF"/>
          <w:sz w:val="22"/>
          <w:szCs w:val="22"/>
        </w:rPr>
        <w:t>.  References</w:t>
      </w:r>
    </w:p>
    <w:p w14:paraId="5B6919A1" w14:textId="2D6E8297" w:rsidR="00222085" w:rsidRPr="0024239C" w:rsidRDefault="00222085" w:rsidP="004725EB">
      <w:pPr>
        <w:tabs>
          <w:tab w:val="left" w:pos="6331"/>
        </w:tabs>
        <w:spacing w:line="276" w:lineRule="auto"/>
        <w:jc w:val="both"/>
        <w:rPr>
          <w:rFonts w:ascii="Calibri" w:hAnsi="Calibri" w:cs="Calibri"/>
          <w:kern w:val="2"/>
          <w:sz w:val="22"/>
          <w:szCs w:val="22"/>
        </w:rPr>
      </w:pPr>
    </w:p>
    <w:p w14:paraId="554B8909" w14:textId="24244D96" w:rsidR="0015035B" w:rsidRDefault="0015035B" w:rsidP="004725EB">
      <w:pPr>
        <w:tabs>
          <w:tab w:val="right" w:pos="9070"/>
          <w:tab w:val="left" w:pos="9360"/>
          <w:tab w:val="left" w:pos="10080"/>
          <w:tab w:val="right" w:pos="10765"/>
        </w:tabs>
        <w:spacing w:line="276" w:lineRule="auto"/>
        <w:jc w:val="both"/>
        <w:rPr>
          <w:rFonts w:ascii="Calibri" w:hAnsi="Calibri" w:cs="Calibri"/>
          <w:b/>
          <w:sz w:val="22"/>
          <w:szCs w:val="22"/>
        </w:rPr>
      </w:pPr>
      <w:hyperlink r:id="rId16" w:history="1">
        <w:r w:rsidRPr="0015035B">
          <w:rPr>
            <w:rStyle w:val="Hyperlink"/>
            <w:rFonts w:ascii="Calibri" w:hAnsi="Calibri" w:cs="Calibri"/>
            <w:b/>
            <w:sz w:val="22"/>
            <w:szCs w:val="22"/>
          </w:rPr>
          <w:t>NHS England » Engaging and involving patients, families and staff following a patient safety incident</w:t>
        </w:r>
      </w:hyperlink>
    </w:p>
    <w:p w14:paraId="3F8CDD23" w14:textId="4069AF02" w:rsidR="00DA17B0" w:rsidRDefault="00DA17B0" w:rsidP="004725EB">
      <w:pPr>
        <w:tabs>
          <w:tab w:val="right" w:pos="9070"/>
          <w:tab w:val="left" w:pos="9360"/>
          <w:tab w:val="left" w:pos="10080"/>
          <w:tab w:val="right" w:pos="10765"/>
        </w:tabs>
        <w:spacing w:line="276" w:lineRule="auto"/>
        <w:jc w:val="both"/>
        <w:rPr>
          <w:rFonts w:ascii="Calibri" w:hAnsi="Calibri" w:cs="Calibri"/>
          <w:b/>
          <w:sz w:val="22"/>
          <w:szCs w:val="22"/>
        </w:rPr>
      </w:pPr>
      <w:hyperlink r:id="rId17" w:history="1">
        <w:r w:rsidRPr="00DA17B0">
          <w:rPr>
            <w:rStyle w:val="Hyperlink"/>
            <w:rFonts w:ascii="Calibri" w:hAnsi="Calibri" w:cs="Calibri"/>
            <w:b/>
            <w:sz w:val="22"/>
            <w:szCs w:val="22"/>
          </w:rPr>
          <w:t>NHS England » Learn from patient safety events (LFPSE) service</w:t>
        </w:r>
      </w:hyperlink>
    </w:p>
    <w:p w14:paraId="6069137E" w14:textId="77777777" w:rsidR="009E0B74" w:rsidRDefault="005B35CD" w:rsidP="004725EB">
      <w:pPr>
        <w:tabs>
          <w:tab w:val="right" w:pos="9070"/>
          <w:tab w:val="left" w:pos="9360"/>
          <w:tab w:val="left" w:pos="10080"/>
          <w:tab w:val="right" w:pos="10765"/>
        </w:tabs>
        <w:spacing w:line="276" w:lineRule="auto"/>
        <w:jc w:val="both"/>
        <w:rPr>
          <w:rFonts w:ascii="Calibri" w:hAnsi="Calibri" w:cs="Calibri"/>
          <w:b/>
          <w:sz w:val="22"/>
          <w:szCs w:val="22"/>
        </w:rPr>
      </w:pPr>
      <w:hyperlink r:id="rId18" w:history="1">
        <w:r w:rsidRPr="005B35CD">
          <w:rPr>
            <w:rStyle w:val="Hyperlink"/>
            <w:rFonts w:ascii="Calibri" w:hAnsi="Calibri" w:cs="Calibri"/>
            <w:b/>
            <w:sz w:val="22"/>
            <w:szCs w:val="22"/>
          </w:rPr>
          <w:t>NHS England » Patient Safety Incident Response Framework</w:t>
        </w:r>
      </w:hyperlink>
    </w:p>
    <w:p w14:paraId="7D783537" w14:textId="77777777" w:rsidR="00656D19" w:rsidRDefault="009E0B74" w:rsidP="004725EB">
      <w:pPr>
        <w:tabs>
          <w:tab w:val="right" w:pos="9070"/>
          <w:tab w:val="left" w:pos="9360"/>
          <w:tab w:val="left" w:pos="10080"/>
          <w:tab w:val="right" w:pos="10765"/>
        </w:tabs>
        <w:spacing w:line="276" w:lineRule="auto"/>
        <w:jc w:val="both"/>
        <w:rPr>
          <w:rFonts w:ascii="Calibri" w:hAnsi="Calibri" w:cs="Calibri"/>
          <w:b/>
          <w:sz w:val="22"/>
          <w:szCs w:val="22"/>
        </w:rPr>
      </w:pPr>
      <w:hyperlink r:id="rId19" w:history="1">
        <w:r w:rsidRPr="009E0B74">
          <w:rPr>
            <w:rStyle w:val="Hyperlink"/>
            <w:rFonts w:ascii="Calibri" w:hAnsi="Calibri" w:cs="Calibri"/>
            <w:b/>
            <w:sz w:val="22"/>
            <w:szCs w:val="22"/>
          </w:rPr>
          <w:t>NHS England » The NHS Patient Safety Strategy</w:t>
        </w:r>
      </w:hyperlink>
    </w:p>
    <w:p w14:paraId="4FA2BF7A" w14:textId="3737E257" w:rsidR="00F3552D" w:rsidRPr="0024239C" w:rsidRDefault="00656D19" w:rsidP="004725EB">
      <w:pPr>
        <w:tabs>
          <w:tab w:val="right" w:pos="9070"/>
          <w:tab w:val="left" w:pos="9360"/>
          <w:tab w:val="left" w:pos="10080"/>
          <w:tab w:val="right" w:pos="10765"/>
        </w:tabs>
        <w:spacing w:line="276" w:lineRule="auto"/>
        <w:jc w:val="both"/>
        <w:rPr>
          <w:rFonts w:ascii="Calibri" w:hAnsi="Calibri" w:cs="Calibri"/>
          <w:b/>
          <w:sz w:val="22"/>
          <w:szCs w:val="22"/>
        </w:rPr>
      </w:pPr>
      <w:hyperlink r:id="rId20" w:history="1">
        <w:r w:rsidRPr="000E25A0">
          <w:rPr>
            <w:rStyle w:val="Hyperlink"/>
            <w:rFonts w:ascii="Calibri" w:hAnsi="Calibri" w:cs="Calibri"/>
            <w:b/>
            <w:sz w:val="22"/>
            <w:szCs w:val="22"/>
          </w:rPr>
          <w:t>Patient Safety | NHS England | Workforce, training and education</w:t>
        </w:r>
      </w:hyperlink>
      <w:r w:rsidR="00F3552D" w:rsidRPr="0024239C">
        <w:rPr>
          <w:rFonts w:ascii="Calibri" w:hAnsi="Calibri" w:cs="Calibri"/>
          <w:b/>
          <w:sz w:val="22"/>
          <w:szCs w:val="22"/>
        </w:rPr>
        <w:tab/>
      </w:r>
    </w:p>
    <w:p w14:paraId="0D4EF814" w14:textId="5752D9B1" w:rsidR="009C3CD7" w:rsidRPr="0024239C" w:rsidRDefault="009C3CD7" w:rsidP="004725EB">
      <w:pPr>
        <w:spacing w:line="276" w:lineRule="auto"/>
        <w:jc w:val="both"/>
        <w:rPr>
          <w:rFonts w:ascii="Calibri" w:hAnsi="Calibri" w:cs="Calibri"/>
          <w:color w:val="00828D" w:themeColor="text1"/>
          <w:kern w:val="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8F12E" w14:textId="0FA40DDC" w:rsidR="005244B6" w:rsidRPr="0024239C" w:rsidRDefault="005244B6" w:rsidP="004725EB">
      <w:pPr>
        <w:shd w:val="clear" w:color="auto" w:fill="3A6F8F"/>
        <w:spacing w:line="276" w:lineRule="auto"/>
        <w:jc w:val="both"/>
        <w:rPr>
          <w:rFonts w:ascii="Calibri" w:hAnsi="Calibri" w:cs="Calibri"/>
          <w:b/>
          <w:color w:val="FFFFFF"/>
          <w:sz w:val="22"/>
          <w:szCs w:val="22"/>
        </w:rPr>
      </w:pPr>
      <w:r w:rsidRPr="0024239C">
        <w:rPr>
          <w:rFonts w:ascii="Calibri" w:hAnsi="Calibri" w:cs="Calibri"/>
          <w:b/>
          <w:color w:val="FFFFFF"/>
          <w:sz w:val="22"/>
          <w:szCs w:val="22"/>
        </w:rPr>
        <w:t>13.  Appendices</w:t>
      </w:r>
    </w:p>
    <w:p w14:paraId="6341231A" w14:textId="77777777" w:rsidR="00806A28" w:rsidRPr="0024239C" w:rsidRDefault="00806A28" w:rsidP="004725EB">
      <w:pPr>
        <w:spacing w:line="276" w:lineRule="auto"/>
        <w:jc w:val="both"/>
        <w:rPr>
          <w:rFonts w:ascii="Calibri" w:hAnsi="Calibri" w:cs="Calibri"/>
          <w:color w:val="3A6F8F"/>
          <w:kern w:val="2"/>
          <w:sz w:val="22"/>
          <w:szCs w:val="22"/>
        </w:rPr>
      </w:pPr>
    </w:p>
    <w:p w14:paraId="1FF0731D" w14:textId="6B8F7866" w:rsidR="005E389A" w:rsidRPr="0024239C" w:rsidRDefault="005E389A" w:rsidP="004725EB">
      <w:pPr>
        <w:shd w:val="clear" w:color="auto" w:fill="C2D2D5"/>
        <w:spacing w:line="276" w:lineRule="auto"/>
        <w:jc w:val="both"/>
        <w:rPr>
          <w:rFonts w:ascii="Calibri" w:hAnsi="Calibri" w:cs="Calibri"/>
          <w:b/>
          <w:color w:val="3A6F8F"/>
          <w:sz w:val="22"/>
          <w:szCs w:val="22"/>
        </w:rPr>
      </w:pPr>
      <w:r w:rsidRPr="0024239C">
        <w:rPr>
          <w:rFonts w:ascii="Calibri" w:hAnsi="Calibri" w:cs="Calibri"/>
          <w:b/>
          <w:color w:val="3A6F8F"/>
          <w:sz w:val="22"/>
          <w:szCs w:val="22"/>
        </w:rPr>
        <w:t>Appendix 1</w:t>
      </w:r>
      <w:r w:rsidR="00F06349" w:rsidRPr="0024239C">
        <w:rPr>
          <w:rFonts w:ascii="Calibri" w:hAnsi="Calibri" w:cs="Calibri"/>
          <w:b/>
          <w:color w:val="3A6F8F"/>
          <w:sz w:val="22"/>
          <w:szCs w:val="22"/>
        </w:rPr>
        <w:t>: Roles &amp; Responsibilities</w:t>
      </w:r>
    </w:p>
    <w:p w14:paraId="27165CBD" w14:textId="77777777" w:rsidR="005E389A" w:rsidRPr="0024239C" w:rsidRDefault="005E389A" w:rsidP="004725EB">
      <w:pPr>
        <w:spacing w:line="276" w:lineRule="auto"/>
        <w:jc w:val="both"/>
        <w:rPr>
          <w:rFonts w:ascii="Calibri" w:hAnsi="Calibri" w:cs="Calibri"/>
          <w:color w:val="3A6F8F"/>
          <w:kern w:val="2"/>
          <w:sz w:val="22"/>
          <w:szCs w:val="22"/>
        </w:rPr>
      </w:pPr>
    </w:p>
    <w:tbl>
      <w:tblPr>
        <w:tblW w:w="9173" w:type="dxa"/>
        <w:tblInd w:w="11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3121"/>
        <w:gridCol w:w="17"/>
        <w:gridCol w:w="6035"/>
      </w:tblGrid>
      <w:tr w:rsidR="00F06349" w:rsidRPr="0024239C" w14:paraId="7F351205" w14:textId="77777777" w:rsidTr="00CD715E">
        <w:trPr>
          <w:trHeight w:val="365"/>
        </w:trPr>
        <w:tc>
          <w:tcPr>
            <w:tcW w:w="3121" w:type="dxa"/>
            <w:tcBorders>
              <w:top w:val="single" w:sz="6" w:space="0" w:color="000000"/>
              <w:left w:val="single" w:sz="6" w:space="0" w:color="000000"/>
              <w:bottom w:val="single" w:sz="12" w:space="0" w:color="666666"/>
              <w:right w:val="single" w:sz="6" w:space="0" w:color="000000"/>
            </w:tcBorders>
            <w:shd w:val="clear" w:color="auto" w:fill="00828D" w:themeFill="accent1"/>
          </w:tcPr>
          <w:p w14:paraId="1BB90773" w14:textId="77777777" w:rsidR="00F06349" w:rsidRPr="0024239C" w:rsidRDefault="00F06349" w:rsidP="004725EB">
            <w:pPr>
              <w:pStyle w:val="TableParagraph"/>
              <w:spacing w:before="0" w:line="276" w:lineRule="auto"/>
              <w:ind w:left="103"/>
              <w:jc w:val="both"/>
              <w:rPr>
                <w:rFonts w:ascii="Calibri" w:hAnsi="Calibri" w:cs="Calibri"/>
                <w:b/>
                <w:color w:val="00828D" w:themeColor="background1"/>
              </w:rPr>
            </w:pPr>
            <w:r w:rsidRPr="0024239C">
              <w:rPr>
                <w:rFonts w:ascii="Calibri" w:hAnsi="Calibri" w:cs="Calibri"/>
                <w:b/>
                <w:color w:val="00828D" w:themeColor="background1"/>
                <w:spacing w:val="-2"/>
                <w:w w:val="105"/>
              </w:rPr>
              <w:t>Title</w:t>
            </w:r>
          </w:p>
        </w:tc>
        <w:tc>
          <w:tcPr>
            <w:tcW w:w="6052" w:type="dxa"/>
            <w:gridSpan w:val="2"/>
            <w:tcBorders>
              <w:top w:val="single" w:sz="6" w:space="0" w:color="000000"/>
              <w:left w:val="single" w:sz="6" w:space="0" w:color="000000"/>
              <w:bottom w:val="single" w:sz="12" w:space="0" w:color="666666"/>
              <w:right w:val="single" w:sz="6" w:space="0" w:color="000000"/>
            </w:tcBorders>
            <w:shd w:val="clear" w:color="auto" w:fill="00828D" w:themeFill="accent1"/>
          </w:tcPr>
          <w:p w14:paraId="245F8319" w14:textId="77777777" w:rsidR="00F06349" w:rsidRPr="0024239C" w:rsidRDefault="00F06349" w:rsidP="004725EB">
            <w:pPr>
              <w:pStyle w:val="TableParagraph"/>
              <w:spacing w:before="0" w:line="276" w:lineRule="auto"/>
              <w:ind w:left="201"/>
              <w:jc w:val="both"/>
              <w:rPr>
                <w:rFonts w:ascii="Calibri" w:hAnsi="Calibri" w:cs="Calibri"/>
                <w:b/>
                <w:color w:val="00828D" w:themeColor="background1"/>
              </w:rPr>
            </w:pPr>
            <w:r w:rsidRPr="0024239C">
              <w:rPr>
                <w:rFonts w:ascii="Calibri" w:hAnsi="Calibri" w:cs="Calibri"/>
                <w:b/>
                <w:color w:val="00828D" w:themeColor="background1"/>
                <w:spacing w:val="-2"/>
                <w:w w:val="105"/>
              </w:rPr>
              <w:t>Duties</w:t>
            </w:r>
          </w:p>
        </w:tc>
      </w:tr>
      <w:tr w:rsidR="00F06349" w:rsidRPr="0024239C" w14:paraId="156A8C71" w14:textId="77777777" w:rsidTr="00CD715E">
        <w:trPr>
          <w:trHeight w:val="7223"/>
        </w:trPr>
        <w:tc>
          <w:tcPr>
            <w:tcW w:w="3138" w:type="dxa"/>
            <w:gridSpan w:val="2"/>
            <w:tcBorders>
              <w:top w:val="single" w:sz="12" w:space="0" w:color="666666"/>
              <w:left w:val="single" w:sz="6" w:space="0" w:color="000000"/>
              <w:right w:val="single" w:sz="6" w:space="0" w:color="000000"/>
            </w:tcBorders>
          </w:tcPr>
          <w:p w14:paraId="7748F14F" w14:textId="77777777" w:rsidR="000C26C2" w:rsidRPr="000C26C2" w:rsidRDefault="000C26C2" w:rsidP="000C26C2">
            <w:pPr>
              <w:pStyle w:val="TableParagraph"/>
              <w:spacing w:before="0" w:line="276" w:lineRule="auto"/>
              <w:ind w:left="0"/>
              <w:jc w:val="both"/>
              <w:rPr>
                <w:rFonts w:ascii="Calibri" w:hAnsi="Calibri" w:cs="Calibri"/>
                <w:b/>
                <w:bCs/>
                <w:color w:val="333333"/>
                <w:w w:val="105"/>
              </w:rPr>
            </w:pPr>
            <w:r w:rsidRPr="000C26C2">
              <w:rPr>
                <w:rFonts w:ascii="Calibri" w:hAnsi="Calibri" w:cs="Calibri"/>
                <w:b/>
                <w:bCs/>
                <w:color w:val="333333"/>
                <w:w w:val="105"/>
              </w:rPr>
              <w:t xml:space="preserve">PSIRF Executive Leads: </w:t>
            </w:r>
          </w:p>
          <w:p w14:paraId="74CB2A08" w14:textId="79E59318" w:rsidR="000C26C2" w:rsidRPr="0024239C" w:rsidRDefault="000C26C2" w:rsidP="000C26C2">
            <w:pPr>
              <w:pStyle w:val="TableParagraph"/>
              <w:spacing w:before="0" w:line="276" w:lineRule="auto"/>
              <w:ind w:left="0"/>
              <w:jc w:val="both"/>
              <w:rPr>
                <w:rFonts w:ascii="Calibri" w:hAnsi="Calibri" w:cs="Calibri"/>
                <w:bCs/>
              </w:rPr>
            </w:pPr>
            <w:r w:rsidRPr="0024239C">
              <w:rPr>
                <w:rFonts w:ascii="Calibri" w:hAnsi="Calibri" w:cs="Calibri"/>
                <w:bCs/>
                <w:color w:val="333333"/>
              </w:rPr>
              <w:t>Executive</w:t>
            </w:r>
            <w:r w:rsidRPr="0024239C">
              <w:rPr>
                <w:rFonts w:ascii="Calibri" w:hAnsi="Calibri" w:cs="Calibri"/>
                <w:bCs/>
                <w:color w:val="333333"/>
                <w:spacing w:val="19"/>
              </w:rPr>
              <w:t xml:space="preserve"> </w:t>
            </w:r>
            <w:r w:rsidRPr="0024239C">
              <w:rPr>
                <w:rFonts w:ascii="Calibri" w:hAnsi="Calibri" w:cs="Calibri"/>
                <w:bCs/>
                <w:color w:val="333333"/>
                <w:spacing w:val="-4"/>
              </w:rPr>
              <w:t>Director of Governance, Standards &amp; Regulation</w:t>
            </w:r>
          </w:p>
          <w:p w14:paraId="32015602" w14:textId="31187077" w:rsidR="00F06349" w:rsidRPr="0024239C" w:rsidRDefault="00F06349" w:rsidP="000C26C2">
            <w:pPr>
              <w:pStyle w:val="TableParagraph"/>
              <w:spacing w:before="0" w:line="276" w:lineRule="auto"/>
              <w:ind w:left="0"/>
              <w:jc w:val="both"/>
              <w:rPr>
                <w:rFonts w:ascii="Calibri" w:hAnsi="Calibri" w:cs="Calibri"/>
                <w:color w:val="333333"/>
                <w:w w:val="105"/>
              </w:rPr>
            </w:pPr>
            <w:r w:rsidRPr="0024239C">
              <w:rPr>
                <w:rFonts w:ascii="Calibri" w:hAnsi="Calibri" w:cs="Calibri"/>
                <w:color w:val="333333"/>
                <w:w w:val="105"/>
              </w:rPr>
              <w:t>Executive Director of Clinical Care &amp; Acute Services</w:t>
            </w:r>
          </w:p>
        </w:tc>
        <w:tc>
          <w:tcPr>
            <w:tcW w:w="6035" w:type="dxa"/>
            <w:tcBorders>
              <w:top w:val="single" w:sz="12" w:space="0" w:color="666666"/>
              <w:left w:val="single" w:sz="6" w:space="0" w:color="000000"/>
              <w:right w:val="single" w:sz="6" w:space="0" w:color="000000"/>
            </w:tcBorders>
          </w:tcPr>
          <w:p w14:paraId="784D5EDE" w14:textId="6AE6470B" w:rsidR="00F06349" w:rsidRPr="0024239C" w:rsidRDefault="00F06349" w:rsidP="004725EB">
            <w:pPr>
              <w:pStyle w:val="TableParagraph"/>
              <w:tabs>
                <w:tab w:val="left" w:pos="497"/>
              </w:tabs>
              <w:spacing w:before="0" w:line="276" w:lineRule="auto"/>
              <w:ind w:left="0" w:right="237"/>
              <w:jc w:val="both"/>
              <w:rPr>
                <w:rFonts w:ascii="Calibri" w:hAnsi="Calibri" w:cs="Calibri"/>
                <w:color w:val="333333"/>
                <w:w w:val="105"/>
              </w:rPr>
            </w:pPr>
            <w:r w:rsidRPr="0024239C">
              <w:rPr>
                <w:rFonts w:ascii="Calibri" w:hAnsi="Calibri" w:cs="Calibri"/>
                <w:color w:val="333333"/>
                <w:w w:val="105"/>
              </w:rPr>
              <w:t>Will</w:t>
            </w:r>
            <w:r w:rsidRPr="0024239C">
              <w:rPr>
                <w:rFonts w:ascii="Calibri" w:hAnsi="Calibri" w:cs="Calibri"/>
                <w:color w:val="333333"/>
                <w:spacing w:val="-14"/>
                <w:w w:val="105"/>
              </w:rPr>
              <w:t xml:space="preserve"> </w:t>
            </w:r>
            <w:r w:rsidRPr="0024239C">
              <w:rPr>
                <w:rFonts w:ascii="Calibri" w:hAnsi="Calibri" w:cs="Calibri"/>
                <w:color w:val="333333"/>
                <w:w w:val="105"/>
              </w:rPr>
              <w:t>ensure</w:t>
            </w:r>
            <w:r w:rsidRPr="0024239C">
              <w:rPr>
                <w:rFonts w:ascii="Calibri" w:hAnsi="Calibri" w:cs="Calibri"/>
                <w:color w:val="333333"/>
                <w:spacing w:val="-14"/>
                <w:w w:val="105"/>
              </w:rPr>
              <w:t xml:space="preserve"> </w:t>
            </w:r>
            <w:r w:rsidRPr="0024239C">
              <w:rPr>
                <w:rFonts w:ascii="Calibri" w:hAnsi="Calibri" w:cs="Calibri"/>
                <w:color w:val="333333"/>
                <w:w w:val="105"/>
              </w:rPr>
              <w:t>the</w:t>
            </w:r>
            <w:r w:rsidRPr="0024239C">
              <w:rPr>
                <w:rFonts w:ascii="Calibri" w:hAnsi="Calibri" w:cs="Calibri"/>
                <w:color w:val="333333"/>
                <w:spacing w:val="-14"/>
                <w:w w:val="105"/>
              </w:rPr>
              <w:t xml:space="preserve"> </w:t>
            </w:r>
            <w:r w:rsidRPr="0024239C">
              <w:rPr>
                <w:rFonts w:ascii="Calibri" w:hAnsi="Calibri" w:cs="Calibri"/>
                <w:color w:val="333333"/>
                <w:w w:val="105"/>
              </w:rPr>
              <w:t>following</w:t>
            </w:r>
            <w:r w:rsidRPr="0024239C">
              <w:rPr>
                <w:rFonts w:ascii="Calibri" w:hAnsi="Calibri" w:cs="Calibri"/>
                <w:color w:val="333333"/>
                <w:spacing w:val="-14"/>
                <w:w w:val="105"/>
              </w:rPr>
              <w:t xml:space="preserve"> </w:t>
            </w:r>
            <w:r w:rsidRPr="0024239C">
              <w:rPr>
                <w:rFonts w:ascii="Calibri" w:hAnsi="Calibri" w:cs="Calibri"/>
                <w:color w:val="333333"/>
                <w:w w:val="105"/>
              </w:rPr>
              <w:t>‘mindset’</w:t>
            </w:r>
            <w:r w:rsidRPr="0024239C">
              <w:rPr>
                <w:rFonts w:ascii="Calibri" w:hAnsi="Calibri" w:cs="Calibri"/>
                <w:color w:val="333333"/>
                <w:spacing w:val="-11"/>
                <w:w w:val="105"/>
              </w:rPr>
              <w:t xml:space="preserve"> </w:t>
            </w:r>
            <w:r w:rsidRPr="0024239C">
              <w:rPr>
                <w:rFonts w:ascii="Calibri" w:hAnsi="Calibri" w:cs="Calibri"/>
                <w:color w:val="333333"/>
                <w:w w:val="105"/>
              </w:rPr>
              <w:t>principles</w:t>
            </w:r>
            <w:r w:rsidRPr="0024239C">
              <w:rPr>
                <w:rFonts w:ascii="Calibri" w:hAnsi="Calibri" w:cs="Calibri"/>
                <w:color w:val="333333"/>
                <w:spacing w:val="-14"/>
                <w:w w:val="105"/>
              </w:rPr>
              <w:t xml:space="preserve"> </w:t>
            </w:r>
            <w:r w:rsidRPr="0024239C">
              <w:rPr>
                <w:rFonts w:ascii="Calibri" w:hAnsi="Calibri" w:cs="Calibri"/>
                <w:color w:val="333333"/>
                <w:w w:val="105"/>
              </w:rPr>
              <w:t>underpin</w:t>
            </w:r>
            <w:r w:rsidRPr="0024239C">
              <w:rPr>
                <w:rFonts w:ascii="Calibri" w:hAnsi="Calibri" w:cs="Calibri"/>
                <w:color w:val="333333"/>
                <w:spacing w:val="-14"/>
                <w:w w:val="105"/>
              </w:rPr>
              <w:t xml:space="preserve"> </w:t>
            </w:r>
            <w:r w:rsidRPr="0024239C">
              <w:rPr>
                <w:rFonts w:ascii="Calibri" w:hAnsi="Calibri" w:cs="Calibri"/>
                <w:color w:val="333333"/>
                <w:w w:val="105"/>
              </w:rPr>
              <w:t>HMT’s response to patient</w:t>
            </w:r>
            <w:r w:rsidR="00200939">
              <w:rPr>
                <w:rFonts w:ascii="Calibri" w:hAnsi="Calibri" w:cs="Calibri"/>
                <w:color w:val="333333"/>
                <w:w w:val="105"/>
              </w:rPr>
              <w:t>/resident</w:t>
            </w:r>
            <w:r w:rsidRPr="0024239C">
              <w:rPr>
                <w:rFonts w:ascii="Calibri" w:hAnsi="Calibri" w:cs="Calibri"/>
                <w:color w:val="333333"/>
                <w:w w:val="105"/>
              </w:rPr>
              <w:t xml:space="preserve"> safety incidents.</w:t>
            </w:r>
          </w:p>
          <w:p w14:paraId="4B3D6A2D" w14:textId="77777777" w:rsidR="00F06349" w:rsidRPr="0024239C" w:rsidRDefault="00F06349" w:rsidP="00DD57B1">
            <w:pPr>
              <w:pStyle w:val="TableParagraph"/>
              <w:numPr>
                <w:ilvl w:val="0"/>
                <w:numId w:val="12"/>
              </w:numPr>
              <w:spacing w:before="0" w:line="276" w:lineRule="auto"/>
              <w:ind w:left="431" w:right="600" w:hanging="142"/>
              <w:jc w:val="both"/>
              <w:rPr>
                <w:rFonts w:ascii="Calibri" w:hAnsi="Calibri" w:cs="Calibri"/>
                <w:color w:val="333333"/>
                <w:w w:val="105"/>
              </w:rPr>
            </w:pPr>
            <w:r w:rsidRPr="0024239C">
              <w:rPr>
                <w:rFonts w:ascii="Calibri" w:hAnsi="Calibri" w:cs="Calibri"/>
                <w:color w:val="333333"/>
                <w:w w:val="105"/>
              </w:rPr>
              <w:t>A focus on enabling and monitoring improvement in the safety of care, not simply monitoring investigation quality</w:t>
            </w:r>
          </w:p>
          <w:p w14:paraId="0E1F202F" w14:textId="72E881BB" w:rsidR="00F06349" w:rsidRPr="0024239C" w:rsidRDefault="00F06349" w:rsidP="00DD57B1">
            <w:pPr>
              <w:pStyle w:val="TableParagraph"/>
              <w:numPr>
                <w:ilvl w:val="0"/>
                <w:numId w:val="12"/>
              </w:numPr>
              <w:spacing w:before="0" w:line="276" w:lineRule="auto"/>
              <w:ind w:left="431" w:right="280" w:hanging="142"/>
              <w:jc w:val="both"/>
              <w:rPr>
                <w:rFonts w:ascii="Calibri" w:hAnsi="Calibri" w:cs="Calibri"/>
                <w:color w:val="333333"/>
                <w:w w:val="105"/>
              </w:rPr>
            </w:pPr>
            <w:r w:rsidRPr="0024239C">
              <w:rPr>
                <w:rFonts w:ascii="Calibri" w:hAnsi="Calibri" w:cs="Calibri"/>
                <w:color w:val="333333"/>
                <w:w w:val="105"/>
              </w:rPr>
              <w:t xml:space="preserve">Ensure learning focuses </w:t>
            </w:r>
            <w:r w:rsidR="00564684">
              <w:rPr>
                <w:rFonts w:ascii="Calibri" w:hAnsi="Calibri" w:cs="Calibri"/>
                <w:color w:val="333333"/>
                <w:w w:val="105"/>
              </w:rPr>
              <w:t xml:space="preserve">focus </w:t>
            </w:r>
            <w:r w:rsidRPr="0024239C">
              <w:rPr>
                <w:rFonts w:ascii="Calibri" w:hAnsi="Calibri" w:cs="Calibri"/>
                <w:color w:val="333333"/>
                <w:w w:val="105"/>
              </w:rPr>
              <w:t>on identifying the system factors that contribute to patient</w:t>
            </w:r>
            <w:r w:rsidR="00564684">
              <w:rPr>
                <w:rFonts w:ascii="Calibri" w:hAnsi="Calibri" w:cs="Calibri"/>
                <w:color w:val="333333"/>
                <w:w w:val="105"/>
              </w:rPr>
              <w:t>/resident</w:t>
            </w:r>
            <w:r w:rsidRPr="0024239C">
              <w:rPr>
                <w:rFonts w:ascii="Calibri" w:hAnsi="Calibri" w:cs="Calibri"/>
                <w:color w:val="333333"/>
                <w:w w:val="105"/>
              </w:rPr>
              <w:t xml:space="preserve"> safety incidents, not finding individuals to blame</w:t>
            </w:r>
          </w:p>
          <w:p w14:paraId="5B226AC3" w14:textId="77777777" w:rsidR="00F06349" w:rsidRPr="0024239C" w:rsidRDefault="00F06349" w:rsidP="00DD57B1">
            <w:pPr>
              <w:pStyle w:val="TableParagraph"/>
              <w:numPr>
                <w:ilvl w:val="0"/>
                <w:numId w:val="12"/>
              </w:numPr>
              <w:spacing w:before="0" w:line="276" w:lineRule="auto"/>
              <w:ind w:left="431" w:right="86" w:hanging="142"/>
              <w:jc w:val="both"/>
              <w:rPr>
                <w:rFonts w:ascii="Calibri" w:hAnsi="Calibri" w:cs="Calibri"/>
                <w:color w:val="333333"/>
                <w:w w:val="105"/>
              </w:rPr>
            </w:pPr>
            <w:proofErr w:type="gramStart"/>
            <w:r w:rsidRPr="0024239C">
              <w:rPr>
                <w:rFonts w:ascii="Calibri" w:hAnsi="Calibri" w:cs="Calibri"/>
                <w:color w:val="333333"/>
                <w:w w:val="105"/>
              </w:rPr>
              <w:t>Ensure</w:t>
            </w:r>
            <w:proofErr w:type="gramEnd"/>
            <w:r w:rsidRPr="0024239C">
              <w:rPr>
                <w:rFonts w:ascii="Calibri" w:hAnsi="Calibri" w:cs="Calibri"/>
                <w:color w:val="333333"/>
                <w:w w:val="105"/>
              </w:rPr>
              <w:t xml:space="preserve"> learning is an active strategy towards continuous improvement, not a reflection of having done something wrong</w:t>
            </w:r>
          </w:p>
          <w:p w14:paraId="5266A3D0" w14:textId="77777777" w:rsidR="00F06349" w:rsidRPr="0024239C" w:rsidRDefault="00F06349" w:rsidP="00DD57B1">
            <w:pPr>
              <w:pStyle w:val="TableParagraph"/>
              <w:numPr>
                <w:ilvl w:val="0"/>
                <w:numId w:val="12"/>
              </w:numPr>
              <w:spacing w:before="0" w:line="276" w:lineRule="auto"/>
              <w:ind w:left="431" w:hanging="142"/>
              <w:jc w:val="both"/>
              <w:rPr>
                <w:rFonts w:ascii="Calibri" w:hAnsi="Calibri" w:cs="Calibri"/>
                <w:color w:val="333333"/>
                <w:w w:val="105"/>
              </w:rPr>
            </w:pPr>
            <w:r w:rsidRPr="0024239C">
              <w:rPr>
                <w:rFonts w:ascii="Calibri" w:hAnsi="Calibri" w:cs="Calibri"/>
                <w:color w:val="333333"/>
                <w:w w:val="105"/>
              </w:rPr>
              <w:t>Ensure system wide collaboration and that HMT is not working in isolation</w:t>
            </w:r>
          </w:p>
          <w:p w14:paraId="46A74EC2" w14:textId="77777777" w:rsidR="00F06349" w:rsidRPr="0024239C" w:rsidRDefault="00F06349" w:rsidP="00DD57B1">
            <w:pPr>
              <w:pStyle w:val="TableParagraph"/>
              <w:numPr>
                <w:ilvl w:val="0"/>
                <w:numId w:val="12"/>
              </w:numPr>
              <w:spacing w:before="0" w:line="276" w:lineRule="auto"/>
              <w:ind w:left="431" w:hanging="142"/>
              <w:jc w:val="both"/>
              <w:rPr>
                <w:rFonts w:ascii="Calibri" w:hAnsi="Calibri" w:cs="Calibri"/>
                <w:color w:val="333333"/>
                <w:w w:val="105"/>
              </w:rPr>
            </w:pPr>
            <w:r w:rsidRPr="0024239C">
              <w:rPr>
                <w:rFonts w:ascii="Calibri" w:hAnsi="Calibri" w:cs="Calibri"/>
                <w:color w:val="333333"/>
                <w:w w:val="105"/>
              </w:rPr>
              <w:t>Promote psychological safety and openness</w:t>
            </w:r>
          </w:p>
          <w:p w14:paraId="1B854D68" w14:textId="77777777" w:rsidR="00F06349" w:rsidRPr="0024239C" w:rsidRDefault="00F06349" w:rsidP="00DD57B1">
            <w:pPr>
              <w:pStyle w:val="TableParagraph"/>
              <w:numPr>
                <w:ilvl w:val="0"/>
                <w:numId w:val="12"/>
              </w:numPr>
              <w:spacing w:before="0" w:line="276" w:lineRule="auto"/>
              <w:ind w:left="431" w:right="565" w:hanging="142"/>
              <w:jc w:val="both"/>
              <w:rPr>
                <w:rFonts w:ascii="Calibri" w:hAnsi="Calibri" w:cs="Calibri"/>
                <w:color w:val="333333"/>
                <w:w w:val="105"/>
              </w:rPr>
            </w:pPr>
            <w:r w:rsidRPr="0024239C">
              <w:rPr>
                <w:rFonts w:ascii="Calibri" w:hAnsi="Calibri" w:cs="Calibri"/>
                <w:color w:val="333333"/>
                <w:w w:val="105"/>
              </w:rPr>
              <w:t>Encourage consideration of differing perspectives and discussion of solutions to allow learning to occur</w:t>
            </w:r>
          </w:p>
          <w:p w14:paraId="63F75BF5" w14:textId="77777777" w:rsidR="00F06349" w:rsidRPr="0024239C" w:rsidRDefault="00F06349" w:rsidP="00DD57B1">
            <w:pPr>
              <w:pStyle w:val="TableParagraph"/>
              <w:numPr>
                <w:ilvl w:val="0"/>
                <w:numId w:val="12"/>
              </w:numPr>
              <w:spacing w:before="0" w:line="276" w:lineRule="auto"/>
              <w:ind w:left="431" w:right="74" w:hanging="142"/>
              <w:jc w:val="both"/>
              <w:rPr>
                <w:rFonts w:ascii="Calibri" w:hAnsi="Calibri" w:cs="Calibri"/>
                <w:color w:val="333333"/>
                <w:w w:val="105"/>
              </w:rPr>
            </w:pPr>
            <w:r w:rsidRPr="0024239C">
              <w:rPr>
                <w:rFonts w:ascii="Calibri" w:hAnsi="Calibri" w:cs="Calibri"/>
                <w:color w:val="333333"/>
                <w:w w:val="105"/>
              </w:rPr>
              <w:t>Ensure that PSIIs are conducted to the highest standards and to support the executive sign off process and ensure that learning is shared, and safety improvement work is adequately directed</w:t>
            </w:r>
          </w:p>
          <w:p w14:paraId="238FA34B" w14:textId="77777777" w:rsidR="00F06349" w:rsidRPr="0024239C" w:rsidRDefault="00F06349" w:rsidP="00DD57B1">
            <w:pPr>
              <w:pStyle w:val="TableParagraph"/>
              <w:numPr>
                <w:ilvl w:val="0"/>
                <w:numId w:val="12"/>
              </w:numPr>
              <w:spacing w:before="0" w:line="276" w:lineRule="auto"/>
              <w:ind w:left="431" w:hanging="142"/>
              <w:jc w:val="both"/>
              <w:rPr>
                <w:rFonts w:ascii="Calibri" w:hAnsi="Calibri" w:cs="Calibri"/>
                <w:color w:val="333333"/>
                <w:w w:val="105"/>
              </w:rPr>
            </w:pPr>
            <w:r w:rsidRPr="0024239C">
              <w:rPr>
                <w:rFonts w:ascii="Calibri" w:hAnsi="Calibri" w:cs="Calibri"/>
                <w:color w:val="333333"/>
                <w:w w:val="105"/>
              </w:rPr>
              <w:t>Apply human factors and systems thinking principles</w:t>
            </w:r>
          </w:p>
          <w:p w14:paraId="58782D31" w14:textId="77777777" w:rsidR="00F06349" w:rsidRPr="0024239C" w:rsidRDefault="00F06349" w:rsidP="00DD57B1">
            <w:pPr>
              <w:pStyle w:val="TableParagraph"/>
              <w:numPr>
                <w:ilvl w:val="0"/>
                <w:numId w:val="12"/>
              </w:numPr>
              <w:spacing w:before="0" w:line="276" w:lineRule="auto"/>
              <w:ind w:left="431" w:right="491" w:hanging="142"/>
              <w:jc w:val="both"/>
              <w:rPr>
                <w:rFonts w:ascii="Calibri" w:hAnsi="Calibri" w:cs="Calibri"/>
              </w:rPr>
            </w:pPr>
            <w:r w:rsidRPr="0024239C">
              <w:rPr>
                <w:rFonts w:ascii="Calibri" w:hAnsi="Calibri" w:cs="Calibri"/>
                <w:color w:val="333333"/>
                <w:w w:val="105"/>
              </w:rPr>
              <w:t xml:space="preserve">Constructively </w:t>
            </w:r>
            <w:proofErr w:type="gramStart"/>
            <w:r w:rsidRPr="0024239C">
              <w:rPr>
                <w:rFonts w:ascii="Calibri" w:hAnsi="Calibri" w:cs="Calibri"/>
                <w:color w:val="333333"/>
                <w:w w:val="105"/>
              </w:rPr>
              <w:t>challenge</w:t>
            </w:r>
            <w:proofErr w:type="gramEnd"/>
            <w:r w:rsidRPr="0024239C">
              <w:rPr>
                <w:rFonts w:ascii="Calibri" w:hAnsi="Calibri" w:cs="Calibri"/>
                <w:color w:val="333333"/>
                <w:w w:val="105"/>
              </w:rPr>
              <w:t xml:space="preserve"> the strength and feasibility of improvement actions to improve underlying system-</w:t>
            </w:r>
            <w:r w:rsidRPr="0024239C">
              <w:rPr>
                <w:rFonts w:ascii="Calibri" w:hAnsi="Calibri" w:cs="Calibri"/>
                <w:color w:val="333333"/>
                <w:w w:val="105"/>
              </w:rPr>
              <w:lastRenderedPageBreak/>
              <w:t>based issues</w:t>
            </w:r>
          </w:p>
        </w:tc>
      </w:tr>
      <w:tr w:rsidR="00F06349" w:rsidRPr="0024239C" w14:paraId="22BFE0B7" w14:textId="77777777" w:rsidTr="00CD715E">
        <w:trPr>
          <w:trHeight w:val="787"/>
        </w:trPr>
        <w:tc>
          <w:tcPr>
            <w:tcW w:w="3121" w:type="dxa"/>
            <w:tcBorders>
              <w:top w:val="single" w:sz="12" w:space="0" w:color="666666"/>
              <w:left w:val="single" w:sz="6" w:space="0" w:color="000000"/>
              <w:bottom w:val="single" w:sz="12" w:space="0" w:color="000000"/>
              <w:right w:val="single" w:sz="6" w:space="0" w:color="000000"/>
            </w:tcBorders>
          </w:tcPr>
          <w:p w14:paraId="39E5862F" w14:textId="77777777" w:rsidR="000C26C2" w:rsidRPr="000C26C2" w:rsidRDefault="000C26C2" w:rsidP="000C26C2">
            <w:pPr>
              <w:pStyle w:val="TableParagraph"/>
              <w:spacing w:before="0" w:line="276" w:lineRule="auto"/>
              <w:ind w:left="0"/>
              <w:jc w:val="both"/>
              <w:rPr>
                <w:rFonts w:ascii="Calibri" w:hAnsi="Calibri" w:cs="Calibri"/>
                <w:b/>
                <w:bCs/>
                <w:color w:val="333333"/>
                <w:w w:val="105"/>
              </w:rPr>
            </w:pPr>
            <w:r w:rsidRPr="000C26C2">
              <w:rPr>
                <w:rFonts w:ascii="Calibri" w:hAnsi="Calibri" w:cs="Calibri"/>
                <w:b/>
                <w:bCs/>
                <w:color w:val="333333"/>
                <w:w w:val="105"/>
              </w:rPr>
              <w:lastRenderedPageBreak/>
              <w:t xml:space="preserve">PSIRF Executive Leads: </w:t>
            </w:r>
          </w:p>
          <w:p w14:paraId="35598308" w14:textId="77777777" w:rsidR="000C26C2" w:rsidRPr="0024239C" w:rsidRDefault="000C26C2" w:rsidP="00B932B7">
            <w:pPr>
              <w:pStyle w:val="TableParagraph"/>
              <w:spacing w:before="0" w:line="276" w:lineRule="auto"/>
              <w:ind w:left="0"/>
              <w:jc w:val="both"/>
              <w:rPr>
                <w:rFonts w:ascii="Calibri" w:hAnsi="Calibri" w:cs="Calibri"/>
                <w:bCs/>
              </w:rPr>
            </w:pPr>
            <w:r w:rsidRPr="0024239C">
              <w:rPr>
                <w:rFonts w:ascii="Calibri" w:hAnsi="Calibri" w:cs="Calibri"/>
                <w:bCs/>
                <w:color w:val="333333"/>
              </w:rPr>
              <w:t>Executive</w:t>
            </w:r>
            <w:r w:rsidRPr="0024239C">
              <w:rPr>
                <w:rFonts w:ascii="Calibri" w:hAnsi="Calibri" w:cs="Calibri"/>
                <w:bCs/>
                <w:color w:val="333333"/>
                <w:spacing w:val="19"/>
              </w:rPr>
              <w:t xml:space="preserve"> </w:t>
            </w:r>
            <w:r w:rsidRPr="0024239C">
              <w:rPr>
                <w:rFonts w:ascii="Calibri" w:hAnsi="Calibri" w:cs="Calibri"/>
                <w:bCs/>
                <w:color w:val="333333"/>
                <w:spacing w:val="-4"/>
              </w:rPr>
              <w:t>Director of Governance, Standards &amp; Regulation</w:t>
            </w:r>
          </w:p>
          <w:p w14:paraId="49CC6904" w14:textId="36E5F7C8" w:rsidR="00F06349" w:rsidRPr="0024239C" w:rsidRDefault="000C26C2" w:rsidP="00B932B7">
            <w:pPr>
              <w:pStyle w:val="TableParagraph"/>
              <w:spacing w:before="0" w:line="276" w:lineRule="auto"/>
              <w:ind w:left="0"/>
              <w:jc w:val="both"/>
              <w:rPr>
                <w:rFonts w:ascii="Calibri" w:hAnsi="Calibri" w:cs="Calibri"/>
                <w:b/>
                <w:color w:val="333333"/>
              </w:rPr>
            </w:pPr>
            <w:r w:rsidRPr="0024239C">
              <w:rPr>
                <w:rFonts w:ascii="Calibri" w:hAnsi="Calibri" w:cs="Calibri"/>
                <w:color w:val="333333"/>
                <w:w w:val="105"/>
              </w:rPr>
              <w:t>Executive Director of Clinical Care &amp; Acute Services</w:t>
            </w:r>
            <w:r w:rsidRPr="0024239C">
              <w:rPr>
                <w:rFonts w:ascii="Calibri" w:hAnsi="Calibri" w:cs="Calibri"/>
                <w:b/>
                <w:color w:val="333333"/>
              </w:rPr>
              <w:t xml:space="preserve"> </w:t>
            </w:r>
          </w:p>
        </w:tc>
        <w:tc>
          <w:tcPr>
            <w:tcW w:w="6052" w:type="dxa"/>
            <w:gridSpan w:val="2"/>
            <w:tcBorders>
              <w:top w:val="single" w:sz="12" w:space="0" w:color="666666"/>
              <w:left w:val="single" w:sz="6" w:space="0" w:color="000000"/>
              <w:bottom w:val="single" w:sz="12" w:space="0" w:color="000000"/>
              <w:right w:val="single" w:sz="6" w:space="0" w:color="000000"/>
            </w:tcBorders>
          </w:tcPr>
          <w:p w14:paraId="41E595AB" w14:textId="5D726844" w:rsidR="00F06349" w:rsidRPr="0024239C" w:rsidRDefault="00F06349" w:rsidP="00DD57B1">
            <w:pPr>
              <w:pStyle w:val="TableParagraph"/>
              <w:numPr>
                <w:ilvl w:val="0"/>
                <w:numId w:val="13"/>
              </w:numPr>
              <w:spacing w:before="0" w:line="276" w:lineRule="auto"/>
              <w:ind w:left="446" w:right="150" w:hanging="142"/>
              <w:jc w:val="both"/>
              <w:rPr>
                <w:rFonts w:ascii="Calibri" w:hAnsi="Calibri" w:cs="Calibri"/>
                <w:color w:val="333333"/>
                <w:w w:val="105"/>
              </w:rPr>
            </w:pPr>
            <w:r w:rsidRPr="0024239C">
              <w:rPr>
                <w:rFonts w:ascii="Calibri" w:hAnsi="Calibri" w:cs="Calibri"/>
                <w:color w:val="333333"/>
                <w:w w:val="105"/>
              </w:rPr>
              <w:t>Supported by the Board and Executive Team will oversee the development, review and approval of the organisation’s policy and plan for patient</w:t>
            </w:r>
            <w:r w:rsidR="006F20EF">
              <w:rPr>
                <w:rFonts w:ascii="Calibri" w:hAnsi="Calibri" w:cs="Calibri"/>
                <w:color w:val="333333"/>
                <w:w w:val="105"/>
              </w:rPr>
              <w:t>/resident</w:t>
            </w:r>
            <w:r w:rsidRPr="0024239C">
              <w:rPr>
                <w:rFonts w:ascii="Calibri" w:hAnsi="Calibri" w:cs="Calibri"/>
                <w:color w:val="333333"/>
                <w:w w:val="105"/>
              </w:rPr>
              <w:t xml:space="preserve"> safety incident response, ensuring they meet the expectations set out in the </w:t>
            </w:r>
            <w:hyperlink r:id="rId21">
              <w:r w:rsidRPr="0024239C">
                <w:rPr>
                  <w:rStyle w:val="Hyperlink"/>
                  <w:rFonts w:ascii="Calibri" w:hAnsi="Calibri" w:cs="Calibri"/>
                  <w:w w:val="105"/>
                </w:rPr>
                <w:t>patient safety incident</w:t>
              </w:r>
            </w:hyperlink>
            <w:r w:rsidRPr="0024239C">
              <w:rPr>
                <w:rFonts w:ascii="Calibri" w:hAnsi="Calibri" w:cs="Calibri"/>
                <w:color w:val="333333"/>
                <w:w w:val="105"/>
              </w:rPr>
              <w:t xml:space="preserve"> </w:t>
            </w:r>
            <w:hyperlink r:id="rId22">
              <w:r w:rsidRPr="0024239C">
                <w:rPr>
                  <w:rStyle w:val="Hyperlink"/>
                  <w:rFonts w:ascii="Calibri" w:hAnsi="Calibri" w:cs="Calibri"/>
                  <w:w w:val="105"/>
                </w:rPr>
                <w:t>response standards</w:t>
              </w:r>
            </w:hyperlink>
          </w:p>
          <w:p w14:paraId="1FABAB72" w14:textId="77777777" w:rsidR="00F06349" w:rsidRPr="0024239C" w:rsidRDefault="00F06349" w:rsidP="00DD57B1">
            <w:pPr>
              <w:pStyle w:val="TableParagraph"/>
              <w:numPr>
                <w:ilvl w:val="0"/>
                <w:numId w:val="13"/>
              </w:numPr>
              <w:spacing w:before="0" w:line="276" w:lineRule="auto"/>
              <w:ind w:left="446" w:right="106" w:hanging="142"/>
              <w:jc w:val="both"/>
              <w:rPr>
                <w:rFonts w:ascii="Calibri" w:hAnsi="Calibri" w:cs="Calibri"/>
                <w:color w:val="333333"/>
                <w:w w:val="105"/>
              </w:rPr>
            </w:pPr>
            <w:r w:rsidRPr="0024239C">
              <w:rPr>
                <w:rFonts w:ascii="Calibri" w:hAnsi="Calibri" w:cs="Calibri"/>
                <w:color w:val="333333"/>
                <w:w w:val="105"/>
              </w:rPr>
              <w:t>Will ensure PSIRF is central to overarching safety governance arrangements</w:t>
            </w:r>
          </w:p>
          <w:p w14:paraId="1505D5F9" w14:textId="77777777" w:rsidR="00F06349" w:rsidRPr="0024239C" w:rsidRDefault="00F06349" w:rsidP="00DD57B1">
            <w:pPr>
              <w:pStyle w:val="TableParagraph"/>
              <w:numPr>
                <w:ilvl w:val="0"/>
                <w:numId w:val="13"/>
              </w:numPr>
              <w:spacing w:before="0" w:line="276" w:lineRule="auto"/>
              <w:ind w:left="446" w:hanging="142"/>
              <w:jc w:val="both"/>
              <w:rPr>
                <w:rFonts w:ascii="Calibri" w:hAnsi="Calibri" w:cs="Calibri"/>
                <w:color w:val="333333"/>
                <w:w w:val="105"/>
              </w:rPr>
            </w:pPr>
            <w:r w:rsidRPr="0024239C">
              <w:rPr>
                <w:rFonts w:ascii="Calibri" w:hAnsi="Calibri" w:cs="Calibri"/>
                <w:color w:val="333333"/>
                <w:w w:val="105"/>
              </w:rPr>
              <w:t>Will oversee the implementation of the PSIRP</w:t>
            </w:r>
          </w:p>
          <w:p w14:paraId="1BEE5F04" w14:textId="77777777" w:rsidR="00F06349" w:rsidRPr="0024239C" w:rsidRDefault="00F06349" w:rsidP="00DD57B1">
            <w:pPr>
              <w:pStyle w:val="TableParagraph"/>
              <w:numPr>
                <w:ilvl w:val="0"/>
                <w:numId w:val="13"/>
              </w:numPr>
              <w:spacing w:before="0" w:line="276" w:lineRule="auto"/>
              <w:ind w:left="446" w:right="380" w:hanging="142"/>
              <w:jc w:val="both"/>
              <w:rPr>
                <w:rFonts w:ascii="Calibri" w:hAnsi="Calibri" w:cs="Calibri"/>
                <w:color w:val="333333"/>
                <w:w w:val="105"/>
              </w:rPr>
            </w:pPr>
            <w:r w:rsidRPr="0024239C">
              <w:rPr>
                <w:rFonts w:ascii="Calibri" w:hAnsi="Calibri" w:cs="Calibri"/>
                <w:color w:val="333333"/>
                <w:w w:val="105"/>
              </w:rPr>
              <w:t>Will oversee the training provision of those leading learning responses and those in oversight roles</w:t>
            </w:r>
          </w:p>
        </w:tc>
      </w:tr>
      <w:tr w:rsidR="00F06349" w:rsidRPr="0024239C" w14:paraId="05C0664F" w14:textId="77777777" w:rsidTr="00354348">
        <w:trPr>
          <w:trHeight w:val="5175"/>
        </w:trPr>
        <w:tc>
          <w:tcPr>
            <w:tcW w:w="3121" w:type="dxa"/>
            <w:tcBorders>
              <w:top w:val="single" w:sz="12" w:space="0" w:color="666666"/>
              <w:left w:val="single" w:sz="6" w:space="0" w:color="000000"/>
              <w:right w:val="single" w:sz="6" w:space="0" w:color="000000"/>
            </w:tcBorders>
          </w:tcPr>
          <w:p w14:paraId="361C922A" w14:textId="77777777" w:rsidR="00F06349" w:rsidRPr="0024239C" w:rsidRDefault="00F06349" w:rsidP="004725EB">
            <w:pPr>
              <w:pStyle w:val="TableParagraph"/>
              <w:spacing w:before="0" w:line="276" w:lineRule="auto"/>
              <w:ind w:left="103"/>
              <w:jc w:val="both"/>
              <w:rPr>
                <w:rFonts w:ascii="Calibri" w:hAnsi="Calibri" w:cs="Calibri"/>
                <w:bCs/>
                <w:color w:val="333333"/>
              </w:rPr>
            </w:pPr>
            <w:r w:rsidRPr="0024239C">
              <w:rPr>
                <w:rFonts w:ascii="Calibri" w:hAnsi="Calibri" w:cs="Calibri"/>
                <w:bCs/>
                <w:color w:val="333333"/>
              </w:rPr>
              <w:lastRenderedPageBreak/>
              <w:t>Head of Patient Safety and Improvement</w:t>
            </w:r>
          </w:p>
        </w:tc>
        <w:tc>
          <w:tcPr>
            <w:tcW w:w="6052" w:type="dxa"/>
            <w:gridSpan w:val="2"/>
            <w:tcBorders>
              <w:top w:val="single" w:sz="12" w:space="0" w:color="666666"/>
              <w:left w:val="single" w:sz="6" w:space="0" w:color="000000"/>
              <w:right w:val="single" w:sz="6" w:space="0" w:color="000000"/>
            </w:tcBorders>
          </w:tcPr>
          <w:p w14:paraId="01202C41" w14:textId="46219DDC" w:rsidR="00F06349" w:rsidRPr="0024239C" w:rsidRDefault="00F06349" w:rsidP="007021C3">
            <w:pPr>
              <w:pStyle w:val="TableParagraph"/>
              <w:numPr>
                <w:ilvl w:val="0"/>
                <w:numId w:val="11"/>
              </w:numPr>
              <w:spacing w:before="0" w:line="276" w:lineRule="auto"/>
              <w:ind w:left="446" w:hanging="142"/>
              <w:jc w:val="both"/>
              <w:rPr>
                <w:rFonts w:ascii="Calibri" w:hAnsi="Calibri" w:cs="Calibri"/>
                <w:color w:val="333333"/>
                <w:w w:val="105"/>
              </w:rPr>
            </w:pPr>
            <w:r w:rsidRPr="0024239C">
              <w:rPr>
                <w:rFonts w:ascii="Calibri" w:hAnsi="Calibri" w:cs="Calibri"/>
                <w:color w:val="333333"/>
                <w:w w:val="105"/>
              </w:rPr>
              <w:t>To lead the development of the PSIRP and PSIRF policy</w:t>
            </w:r>
          </w:p>
          <w:p w14:paraId="4A4E68AB" w14:textId="77777777" w:rsidR="00F06349" w:rsidRPr="0024239C" w:rsidRDefault="00F06349" w:rsidP="007021C3">
            <w:pPr>
              <w:pStyle w:val="TableParagraph"/>
              <w:numPr>
                <w:ilvl w:val="0"/>
                <w:numId w:val="11"/>
              </w:numPr>
              <w:spacing w:before="0" w:line="276" w:lineRule="auto"/>
              <w:ind w:left="446" w:right="533" w:hanging="142"/>
              <w:jc w:val="both"/>
              <w:rPr>
                <w:rFonts w:ascii="Calibri" w:hAnsi="Calibri" w:cs="Calibri"/>
                <w:color w:val="333333"/>
                <w:w w:val="105"/>
              </w:rPr>
            </w:pPr>
            <w:r w:rsidRPr="0024239C">
              <w:rPr>
                <w:rFonts w:ascii="Calibri" w:hAnsi="Calibri" w:cs="Calibri"/>
                <w:color w:val="333333"/>
                <w:w w:val="105"/>
              </w:rPr>
              <w:t>To lead with the implementation of the PSIRP and PSIRF policy</w:t>
            </w:r>
          </w:p>
          <w:p w14:paraId="3D1244A9" w14:textId="77777777" w:rsidR="00F06349" w:rsidRPr="0024239C" w:rsidRDefault="00F06349" w:rsidP="007021C3">
            <w:pPr>
              <w:pStyle w:val="TableParagraph"/>
              <w:numPr>
                <w:ilvl w:val="0"/>
                <w:numId w:val="11"/>
              </w:numPr>
              <w:spacing w:before="0" w:line="276" w:lineRule="auto"/>
              <w:ind w:left="446" w:right="709" w:hanging="142"/>
              <w:jc w:val="both"/>
              <w:rPr>
                <w:rFonts w:ascii="Calibri" w:hAnsi="Calibri" w:cs="Calibri"/>
                <w:color w:val="333333"/>
                <w:w w:val="105"/>
              </w:rPr>
            </w:pPr>
            <w:r w:rsidRPr="0024239C">
              <w:rPr>
                <w:rFonts w:ascii="Calibri" w:hAnsi="Calibri" w:cs="Calibri"/>
                <w:color w:val="333333"/>
                <w:w w:val="105"/>
              </w:rPr>
              <w:t>Will lead the training provision of those leading learning responses and those in oversight roles</w:t>
            </w:r>
          </w:p>
          <w:p w14:paraId="00E0D2DA" w14:textId="64A04466" w:rsidR="00F06349" w:rsidRPr="0024239C" w:rsidRDefault="00F06349" w:rsidP="007021C3">
            <w:pPr>
              <w:pStyle w:val="TableParagraph"/>
              <w:numPr>
                <w:ilvl w:val="0"/>
                <w:numId w:val="11"/>
              </w:numPr>
              <w:spacing w:before="0" w:line="276" w:lineRule="auto"/>
              <w:ind w:left="446" w:right="722" w:hanging="142"/>
              <w:jc w:val="both"/>
              <w:rPr>
                <w:rFonts w:ascii="Calibri" w:hAnsi="Calibri" w:cs="Calibri"/>
                <w:color w:val="333333"/>
                <w:w w:val="105"/>
              </w:rPr>
            </w:pPr>
            <w:r w:rsidRPr="0024239C">
              <w:rPr>
                <w:rFonts w:ascii="Calibri" w:hAnsi="Calibri" w:cs="Calibri"/>
                <w:color w:val="333333"/>
                <w:w w:val="105"/>
              </w:rPr>
              <w:t>To define the patient safety and improvement profile by reviewing available patient</w:t>
            </w:r>
            <w:r w:rsidR="00354348">
              <w:rPr>
                <w:rFonts w:ascii="Calibri" w:hAnsi="Calibri" w:cs="Calibri"/>
                <w:color w:val="333333"/>
                <w:w w:val="105"/>
              </w:rPr>
              <w:t>/resident</w:t>
            </w:r>
            <w:r w:rsidRPr="0024239C">
              <w:rPr>
                <w:rFonts w:ascii="Calibri" w:hAnsi="Calibri" w:cs="Calibri"/>
                <w:color w:val="333333"/>
                <w:w w:val="105"/>
              </w:rPr>
              <w:t xml:space="preserve"> safety incident insight and engagement with internal and external stakeholders</w:t>
            </w:r>
          </w:p>
          <w:p w14:paraId="4C05A54D" w14:textId="54A86594" w:rsidR="00F06349" w:rsidRPr="0024239C" w:rsidRDefault="00F06349" w:rsidP="007021C3">
            <w:pPr>
              <w:pStyle w:val="TableParagraph"/>
              <w:numPr>
                <w:ilvl w:val="0"/>
                <w:numId w:val="11"/>
              </w:numPr>
              <w:spacing w:before="0" w:line="276" w:lineRule="auto"/>
              <w:ind w:left="446" w:right="83" w:hanging="142"/>
              <w:jc w:val="both"/>
              <w:rPr>
                <w:rFonts w:ascii="Calibri" w:hAnsi="Calibri" w:cs="Calibri"/>
                <w:color w:val="333333"/>
                <w:w w:val="105"/>
              </w:rPr>
            </w:pPr>
            <w:r w:rsidRPr="0024239C">
              <w:rPr>
                <w:rFonts w:ascii="Calibri" w:hAnsi="Calibri" w:cs="Calibri"/>
                <w:color w:val="333333"/>
                <w:w w:val="105"/>
              </w:rPr>
              <w:t>Will have arrangements in place to manage the local response to patient</w:t>
            </w:r>
            <w:r w:rsidR="00354348">
              <w:rPr>
                <w:rFonts w:ascii="Calibri" w:hAnsi="Calibri" w:cs="Calibri"/>
                <w:color w:val="333333"/>
                <w:w w:val="105"/>
              </w:rPr>
              <w:t>/resident</w:t>
            </w:r>
            <w:r w:rsidRPr="0024239C">
              <w:rPr>
                <w:rFonts w:ascii="Calibri" w:hAnsi="Calibri" w:cs="Calibri"/>
                <w:color w:val="333333"/>
                <w:w w:val="105"/>
              </w:rPr>
              <w:t xml:space="preserve"> safety incidents and ensure that escalation procedures as described in the PSIRP are effective</w:t>
            </w:r>
          </w:p>
          <w:p w14:paraId="0FA345FB" w14:textId="77777777" w:rsidR="00F06349" w:rsidRPr="0024239C" w:rsidRDefault="00F06349" w:rsidP="007021C3">
            <w:pPr>
              <w:pStyle w:val="TableParagraph"/>
              <w:numPr>
                <w:ilvl w:val="0"/>
                <w:numId w:val="8"/>
              </w:numPr>
              <w:tabs>
                <w:tab w:val="left" w:pos="497"/>
              </w:tabs>
              <w:spacing w:before="0" w:line="276" w:lineRule="auto"/>
              <w:ind w:right="260"/>
              <w:jc w:val="both"/>
              <w:rPr>
                <w:rFonts w:ascii="Calibri" w:hAnsi="Calibri" w:cs="Calibri"/>
                <w:color w:val="333333"/>
                <w:w w:val="105"/>
              </w:rPr>
            </w:pPr>
            <w:r w:rsidRPr="0024239C">
              <w:rPr>
                <w:rFonts w:ascii="Calibri" w:hAnsi="Calibri" w:cs="Calibri"/>
                <w:color w:val="333333"/>
                <w:w w:val="105"/>
              </w:rPr>
              <w:t>Will support learning responses when required and will provide advice on cross-system and cross-specialty working where this is required</w:t>
            </w:r>
          </w:p>
        </w:tc>
      </w:tr>
      <w:tr w:rsidR="00F06349" w:rsidRPr="0024239C" w14:paraId="681B36B5" w14:textId="77777777" w:rsidTr="00CD715E">
        <w:trPr>
          <w:trHeight w:val="787"/>
        </w:trPr>
        <w:tc>
          <w:tcPr>
            <w:tcW w:w="3121" w:type="dxa"/>
            <w:tcBorders>
              <w:top w:val="single" w:sz="12" w:space="0" w:color="666666"/>
              <w:left w:val="single" w:sz="6" w:space="0" w:color="000000"/>
              <w:bottom w:val="single" w:sz="12" w:space="0" w:color="000000"/>
              <w:right w:val="single" w:sz="6" w:space="0" w:color="000000"/>
            </w:tcBorders>
          </w:tcPr>
          <w:p w14:paraId="41219A0C" w14:textId="77777777" w:rsidR="00F06349" w:rsidRPr="0024239C" w:rsidRDefault="00F06349" w:rsidP="004725EB">
            <w:pPr>
              <w:pStyle w:val="TableParagraph"/>
              <w:spacing w:before="0" w:line="276" w:lineRule="auto"/>
              <w:ind w:left="103"/>
              <w:jc w:val="both"/>
              <w:rPr>
                <w:rFonts w:ascii="Calibri" w:hAnsi="Calibri" w:cs="Calibri"/>
                <w:bCs/>
                <w:color w:val="333333"/>
              </w:rPr>
            </w:pPr>
            <w:r w:rsidRPr="0024239C">
              <w:rPr>
                <w:rFonts w:ascii="Calibri" w:hAnsi="Calibri" w:cs="Calibri"/>
                <w:bCs/>
                <w:color w:val="333333"/>
              </w:rPr>
              <w:t>Patient Safety Specialist (Head of Patient Safety &amp; Improvement)</w:t>
            </w:r>
          </w:p>
        </w:tc>
        <w:tc>
          <w:tcPr>
            <w:tcW w:w="6052" w:type="dxa"/>
            <w:gridSpan w:val="2"/>
            <w:tcBorders>
              <w:top w:val="single" w:sz="12" w:space="0" w:color="666666"/>
              <w:left w:val="single" w:sz="6" w:space="0" w:color="000000"/>
              <w:bottom w:val="single" w:sz="12" w:space="0" w:color="000000"/>
              <w:right w:val="single" w:sz="6" w:space="0" w:color="000000"/>
            </w:tcBorders>
          </w:tcPr>
          <w:p w14:paraId="411FA4C9" w14:textId="77777777" w:rsidR="00F06349" w:rsidRPr="0024239C" w:rsidRDefault="00F06349" w:rsidP="007021C3">
            <w:pPr>
              <w:pStyle w:val="TableParagraph"/>
              <w:numPr>
                <w:ilvl w:val="0"/>
                <w:numId w:val="7"/>
              </w:numPr>
              <w:tabs>
                <w:tab w:val="left" w:pos="497"/>
              </w:tabs>
              <w:spacing w:before="0" w:line="276" w:lineRule="auto"/>
              <w:ind w:right="160"/>
              <w:jc w:val="both"/>
              <w:rPr>
                <w:rFonts w:ascii="Calibri" w:hAnsi="Calibri" w:cs="Calibri"/>
                <w:color w:val="333333"/>
                <w:w w:val="105"/>
              </w:rPr>
            </w:pPr>
            <w:r w:rsidRPr="0024239C">
              <w:rPr>
                <w:rFonts w:ascii="Calibri" w:hAnsi="Calibri" w:cs="Calibri"/>
                <w:color w:val="333333"/>
                <w:w w:val="105"/>
              </w:rPr>
              <w:t>Will promote the principles and practices of PSIRF in line with the NHS Patient Safety Strategy</w:t>
            </w:r>
          </w:p>
          <w:p w14:paraId="76019878" w14:textId="77777777" w:rsidR="00F06349" w:rsidRPr="0024239C" w:rsidRDefault="00F06349" w:rsidP="007021C3">
            <w:pPr>
              <w:pStyle w:val="TableParagraph"/>
              <w:numPr>
                <w:ilvl w:val="0"/>
                <w:numId w:val="7"/>
              </w:numPr>
              <w:tabs>
                <w:tab w:val="left" w:pos="497"/>
              </w:tabs>
              <w:spacing w:before="0" w:line="276" w:lineRule="auto"/>
              <w:ind w:right="359"/>
              <w:jc w:val="both"/>
              <w:rPr>
                <w:rFonts w:ascii="Calibri" w:hAnsi="Calibri" w:cs="Calibri"/>
                <w:color w:val="333333"/>
                <w:w w:val="105"/>
              </w:rPr>
            </w:pPr>
            <w:r w:rsidRPr="0024239C">
              <w:rPr>
                <w:rFonts w:ascii="Calibri" w:hAnsi="Calibri" w:cs="Calibri"/>
                <w:color w:val="333333"/>
                <w:w w:val="105"/>
              </w:rPr>
              <w:t>Will influence and promote a positive safety culture by enabling and empowering speaking up by all by supportive, psychologically safe teamwork</w:t>
            </w:r>
          </w:p>
          <w:p w14:paraId="3643318D" w14:textId="77777777" w:rsidR="00F06349" w:rsidRPr="0024239C" w:rsidRDefault="00F06349" w:rsidP="007021C3">
            <w:pPr>
              <w:pStyle w:val="TableParagraph"/>
              <w:numPr>
                <w:ilvl w:val="0"/>
                <w:numId w:val="7"/>
              </w:numPr>
              <w:tabs>
                <w:tab w:val="left" w:pos="497"/>
              </w:tabs>
              <w:spacing w:before="0" w:line="276" w:lineRule="auto"/>
              <w:ind w:right="116"/>
              <w:jc w:val="both"/>
              <w:rPr>
                <w:rFonts w:ascii="Calibri" w:hAnsi="Calibri" w:cs="Calibri"/>
                <w:color w:val="333333"/>
                <w:w w:val="105"/>
              </w:rPr>
            </w:pPr>
            <w:r w:rsidRPr="0024239C">
              <w:rPr>
                <w:rFonts w:ascii="Calibri" w:hAnsi="Calibri" w:cs="Calibri"/>
                <w:color w:val="333333"/>
                <w:w w:val="105"/>
              </w:rPr>
              <w:t>Will support the Patient and Resident Safety Partners to influence change in line with the Involving Patients in Patient Safety Framework</w:t>
            </w:r>
          </w:p>
          <w:p w14:paraId="4AD0AEBC" w14:textId="77777777" w:rsidR="00F06349" w:rsidRPr="0024239C" w:rsidRDefault="00F06349" w:rsidP="007021C3">
            <w:pPr>
              <w:pStyle w:val="TableParagraph"/>
              <w:numPr>
                <w:ilvl w:val="0"/>
                <w:numId w:val="7"/>
              </w:numPr>
              <w:tabs>
                <w:tab w:val="left" w:pos="497"/>
              </w:tabs>
              <w:spacing w:before="0" w:line="276" w:lineRule="auto"/>
              <w:ind w:right="326"/>
              <w:jc w:val="both"/>
              <w:rPr>
                <w:rFonts w:ascii="Calibri" w:hAnsi="Calibri" w:cs="Calibri"/>
                <w:color w:val="333333"/>
                <w:w w:val="105"/>
              </w:rPr>
            </w:pPr>
            <w:r w:rsidRPr="0024239C">
              <w:rPr>
                <w:rFonts w:ascii="Calibri" w:hAnsi="Calibri" w:cs="Calibri"/>
                <w:color w:val="333333"/>
                <w:w w:val="105"/>
              </w:rPr>
              <w:t>Will encourage uptake of training in the Essentials of Patient Safety as part of the NHS Patient Safety Syllabus (where available)</w:t>
            </w:r>
          </w:p>
          <w:p w14:paraId="42CC4B32" w14:textId="77777777" w:rsidR="00F06349" w:rsidRPr="0024239C" w:rsidRDefault="00F06349" w:rsidP="007021C3">
            <w:pPr>
              <w:pStyle w:val="TableParagraph"/>
              <w:numPr>
                <w:ilvl w:val="0"/>
                <w:numId w:val="7"/>
              </w:numPr>
              <w:tabs>
                <w:tab w:val="left" w:pos="497"/>
              </w:tabs>
              <w:spacing w:before="0" w:line="276" w:lineRule="auto"/>
              <w:ind w:right="250"/>
              <w:jc w:val="both"/>
              <w:rPr>
                <w:rFonts w:ascii="Calibri" w:hAnsi="Calibri" w:cs="Calibri"/>
                <w:color w:val="333333"/>
                <w:w w:val="105"/>
              </w:rPr>
            </w:pPr>
            <w:r w:rsidRPr="0024239C">
              <w:rPr>
                <w:rFonts w:ascii="Calibri" w:hAnsi="Calibri" w:cs="Calibri"/>
                <w:color w:val="333333"/>
                <w:w w:val="105"/>
              </w:rPr>
              <w:t xml:space="preserve">Will have </w:t>
            </w:r>
            <w:proofErr w:type="gramStart"/>
            <w:r w:rsidRPr="0024239C">
              <w:rPr>
                <w:rFonts w:ascii="Calibri" w:hAnsi="Calibri" w:cs="Calibri"/>
                <w:color w:val="333333"/>
                <w:w w:val="105"/>
              </w:rPr>
              <w:t>undertaken PSIRF training</w:t>
            </w:r>
            <w:proofErr w:type="gramEnd"/>
            <w:r w:rsidRPr="0024239C">
              <w:rPr>
                <w:rFonts w:ascii="Calibri" w:hAnsi="Calibri" w:cs="Calibri"/>
                <w:color w:val="333333"/>
                <w:w w:val="105"/>
              </w:rPr>
              <w:t xml:space="preserve"> by an NHSE accredited training provider</w:t>
            </w:r>
          </w:p>
          <w:p w14:paraId="326DA265" w14:textId="77777777" w:rsidR="00F06349" w:rsidRPr="0024239C" w:rsidRDefault="00F06349" w:rsidP="007021C3">
            <w:pPr>
              <w:pStyle w:val="TableParagraph"/>
              <w:numPr>
                <w:ilvl w:val="0"/>
                <w:numId w:val="7"/>
              </w:numPr>
              <w:tabs>
                <w:tab w:val="left" w:pos="497"/>
              </w:tabs>
              <w:spacing w:before="0" w:line="276" w:lineRule="auto"/>
              <w:ind w:right="204"/>
              <w:jc w:val="both"/>
              <w:rPr>
                <w:rFonts w:ascii="Calibri" w:hAnsi="Calibri" w:cs="Calibri"/>
                <w:color w:val="333333"/>
                <w:w w:val="105"/>
              </w:rPr>
            </w:pPr>
            <w:r w:rsidRPr="0024239C">
              <w:rPr>
                <w:rFonts w:ascii="Calibri" w:hAnsi="Calibri" w:cs="Calibri"/>
                <w:color w:val="333333"/>
                <w:w w:val="105"/>
              </w:rPr>
              <w:t>Will work towards levels 3 and 4 of the National Patient Safety Syllabus</w:t>
            </w:r>
          </w:p>
          <w:p w14:paraId="32FBBF61" w14:textId="77777777" w:rsidR="00F06349" w:rsidRPr="0024239C" w:rsidRDefault="00F06349" w:rsidP="007021C3">
            <w:pPr>
              <w:pStyle w:val="TableParagraph"/>
              <w:numPr>
                <w:ilvl w:val="0"/>
                <w:numId w:val="7"/>
              </w:numPr>
              <w:tabs>
                <w:tab w:val="left" w:pos="497"/>
              </w:tabs>
              <w:spacing w:before="0" w:line="276" w:lineRule="auto"/>
              <w:ind w:hanging="219"/>
              <w:jc w:val="both"/>
              <w:rPr>
                <w:rFonts w:ascii="Calibri" w:hAnsi="Calibri" w:cs="Calibri"/>
                <w:color w:val="333333"/>
                <w:w w:val="105"/>
              </w:rPr>
            </w:pPr>
            <w:r w:rsidRPr="0024239C">
              <w:rPr>
                <w:rFonts w:ascii="Calibri" w:hAnsi="Calibri" w:cs="Calibri"/>
                <w:color w:val="333333"/>
                <w:w w:val="105"/>
              </w:rPr>
              <w:t>Will contribute to a minimum of two PSIIs per year, where available</w:t>
            </w:r>
          </w:p>
          <w:p w14:paraId="7EE9B909" w14:textId="77777777" w:rsidR="00F06349" w:rsidRPr="0024239C" w:rsidRDefault="00F06349" w:rsidP="007021C3">
            <w:pPr>
              <w:pStyle w:val="TableParagraph"/>
              <w:numPr>
                <w:ilvl w:val="0"/>
                <w:numId w:val="7"/>
              </w:numPr>
              <w:tabs>
                <w:tab w:val="left" w:pos="497"/>
              </w:tabs>
              <w:spacing w:before="0" w:line="276" w:lineRule="auto"/>
              <w:ind w:right="379"/>
              <w:jc w:val="both"/>
              <w:rPr>
                <w:rFonts w:ascii="Calibri" w:hAnsi="Calibri" w:cs="Calibri"/>
                <w:color w:val="333333"/>
                <w:w w:val="105"/>
              </w:rPr>
            </w:pPr>
            <w:r w:rsidRPr="0024239C">
              <w:rPr>
                <w:rFonts w:ascii="Calibri" w:hAnsi="Calibri" w:cs="Calibri"/>
                <w:color w:val="333333"/>
                <w:w w:val="105"/>
              </w:rPr>
              <w:t>Will apply human factors and systems thinking principles to collate qualitative and quantitative information from a wide range of sources</w:t>
            </w:r>
          </w:p>
          <w:p w14:paraId="676C9570" w14:textId="77777777" w:rsidR="00F06349" w:rsidRPr="0024239C" w:rsidRDefault="00F06349" w:rsidP="007021C3">
            <w:pPr>
              <w:pStyle w:val="TableParagraph"/>
              <w:numPr>
                <w:ilvl w:val="0"/>
                <w:numId w:val="7"/>
              </w:numPr>
              <w:tabs>
                <w:tab w:val="left" w:pos="497"/>
              </w:tabs>
              <w:spacing w:before="0" w:line="276" w:lineRule="auto"/>
              <w:ind w:right="425"/>
              <w:jc w:val="both"/>
              <w:rPr>
                <w:rFonts w:ascii="Calibri" w:hAnsi="Calibri" w:cs="Calibri"/>
                <w:color w:val="333333"/>
                <w:w w:val="105"/>
              </w:rPr>
            </w:pPr>
            <w:r w:rsidRPr="0024239C">
              <w:rPr>
                <w:rFonts w:ascii="Calibri" w:hAnsi="Calibri" w:cs="Calibri"/>
                <w:color w:val="333333"/>
                <w:w w:val="105"/>
              </w:rPr>
              <w:t>Will summarise and present complex information in a clear report following a PSII</w:t>
            </w:r>
          </w:p>
          <w:p w14:paraId="4BADDD9A" w14:textId="77777777" w:rsidR="00F06349" w:rsidRPr="0024239C" w:rsidRDefault="00F06349" w:rsidP="007021C3">
            <w:pPr>
              <w:pStyle w:val="TableParagraph"/>
              <w:numPr>
                <w:ilvl w:val="0"/>
                <w:numId w:val="7"/>
              </w:numPr>
              <w:tabs>
                <w:tab w:val="left" w:pos="497"/>
              </w:tabs>
              <w:spacing w:before="0" w:line="276" w:lineRule="auto"/>
              <w:ind w:right="425"/>
              <w:jc w:val="both"/>
              <w:rPr>
                <w:rFonts w:ascii="Calibri" w:hAnsi="Calibri" w:cs="Calibri"/>
                <w:color w:val="333333"/>
                <w:w w:val="105"/>
              </w:rPr>
            </w:pPr>
            <w:r w:rsidRPr="0024239C">
              <w:rPr>
                <w:rFonts w:ascii="Calibri" w:hAnsi="Calibri" w:cs="Calibri"/>
                <w:color w:val="333333"/>
                <w:w w:val="105"/>
              </w:rPr>
              <w:t>Will communicate highly complex matters and in difficult or challenging situations</w:t>
            </w:r>
          </w:p>
        </w:tc>
      </w:tr>
      <w:tr w:rsidR="00F06349" w:rsidRPr="0024239C" w14:paraId="3A76A058" w14:textId="77777777" w:rsidTr="00CD715E">
        <w:trPr>
          <w:trHeight w:val="787"/>
        </w:trPr>
        <w:tc>
          <w:tcPr>
            <w:tcW w:w="3121" w:type="dxa"/>
            <w:tcBorders>
              <w:top w:val="single" w:sz="12" w:space="0" w:color="666666"/>
              <w:left w:val="single" w:sz="6" w:space="0" w:color="000000"/>
              <w:bottom w:val="single" w:sz="12" w:space="0" w:color="000000"/>
              <w:right w:val="single" w:sz="6" w:space="0" w:color="000000"/>
            </w:tcBorders>
          </w:tcPr>
          <w:p w14:paraId="770EAED1" w14:textId="77777777" w:rsidR="00F06349" w:rsidRPr="0024239C" w:rsidRDefault="00F06349" w:rsidP="004725EB">
            <w:pPr>
              <w:pStyle w:val="TableParagraph"/>
              <w:spacing w:before="0" w:line="276" w:lineRule="auto"/>
              <w:ind w:left="103"/>
              <w:jc w:val="both"/>
              <w:rPr>
                <w:rFonts w:ascii="Calibri" w:hAnsi="Calibri" w:cs="Calibri"/>
                <w:bCs/>
                <w:color w:val="333333"/>
              </w:rPr>
            </w:pPr>
            <w:r w:rsidRPr="0024239C">
              <w:rPr>
                <w:rFonts w:ascii="Calibri" w:hAnsi="Calibri" w:cs="Calibri"/>
                <w:bCs/>
                <w:color w:val="333333"/>
              </w:rPr>
              <w:t>Learning Response Leads</w:t>
            </w:r>
          </w:p>
        </w:tc>
        <w:tc>
          <w:tcPr>
            <w:tcW w:w="6052" w:type="dxa"/>
            <w:gridSpan w:val="2"/>
            <w:tcBorders>
              <w:top w:val="single" w:sz="12" w:space="0" w:color="666666"/>
              <w:left w:val="single" w:sz="6" w:space="0" w:color="000000"/>
              <w:bottom w:val="single" w:sz="12" w:space="0" w:color="000000"/>
              <w:right w:val="single" w:sz="6" w:space="0" w:color="000000"/>
            </w:tcBorders>
          </w:tcPr>
          <w:p w14:paraId="09558BCE" w14:textId="77777777" w:rsidR="00F06349" w:rsidRPr="0024239C" w:rsidRDefault="00F06349" w:rsidP="007021C3">
            <w:pPr>
              <w:pStyle w:val="TableParagraph"/>
              <w:numPr>
                <w:ilvl w:val="0"/>
                <w:numId w:val="6"/>
              </w:numPr>
              <w:tabs>
                <w:tab w:val="left" w:pos="497"/>
              </w:tabs>
              <w:spacing w:before="0" w:line="276" w:lineRule="auto"/>
              <w:ind w:right="335"/>
              <w:jc w:val="both"/>
              <w:rPr>
                <w:rFonts w:ascii="Calibri" w:hAnsi="Calibri" w:cs="Calibri"/>
                <w:color w:val="333333"/>
                <w:w w:val="105"/>
              </w:rPr>
            </w:pPr>
            <w:r w:rsidRPr="0024239C">
              <w:rPr>
                <w:rFonts w:ascii="Calibri" w:hAnsi="Calibri" w:cs="Calibri"/>
                <w:color w:val="333333"/>
                <w:w w:val="105"/>
              </w:rPr>
              <w:t>Will communicate and engage with patients, families, staff, and external agencies in a positive and compassionate way</w:t>
            </w:r>
          </w:p>
          <w:p w14:paraId="31E10553" w14:textId="77777777" w:rsidR="00F06349" w:rsidRPr="0024239C" w:rsidRDefault="00F06349" w:rsidP="007021C3">
            <w:pPr>
              <w:pStyle w:val="TableParagraph"/>
              <w:numPr>
                <w:ilvl w:val="0"/>
                <w:numId w:val="6"/>
              </w:numPr>
              <w:tabs>
                <w:tab w:val="left" w:pos="497"/>
              </w:tabs>
              <w:spacing w:before="0" w:line="276" w:lineRule="auto"/>
              <w:ind w:hanging="219"/>
              <w:jc w:val="both"/>
              <w:rPr>
                <w:rFonts w:ascii="Calibri" w:hAnsi="Calibri" w:cs="Calibri"/>
                <w:color w:val="333333"/>
                <w:w w:val="105"/>
              </w:rPr>
            </w:pPr>
            <w:r w:rsidRPr="0024239C">
              <w:rPr>
                <w:rFonts w:ascii="Calibri" w:hAnsi="Calibri" w:cs="Calibri"/>
                <w:color w:val="333333"/>
                <w:w w:val="105"/>
              </w:rPr>
              <w:t>Will listen to others in a measured and supportive way</w:t>
            </w:r>
          </w:p>
          <w:p w14:paraId="2096106E" w14:textId="77777777" w:rsidR="00F06349" w:rsidRPr="0024239C" w:rsidRDefault="00F06349" w:rsidP="007021C3">
            <w:pPr>
              <w:pStyle w:val="TableParagraph"/>
              <w:numPr>
                <w:ilvl w:val="0"/>
                <w:numId w:val="6"/>
              </w:numPr>
              <w:tabs>
                <w:tab w:val="left" w:pos="497"/>
              </w:tabs>
              <w:spacing w:before="0" w:line="276" w:lineRule="auto"/>
              <w:ind w:right="752"/>
              <w:jc w:val="both"/>
              <w:rPr>
                <w:rFonts w:ascii="Calibri" w:hAnsi="Calibri" w:cs="Calibri"/>
                <w:color w:val="333333"/>
                <w:w w:val="105"/>
              </w:rPr>
            </w:pPr>
            <w:r w:rsidRPr="0024239C">
              <w:rPr>
                <w:rFonts w:ascii="Calibri" w:hAnsi="Calibri" w:cs="Calibri"/>
                <w:color w:val="333333"/>
                <w:w w:val="105"/>
              </w:rPr>
              <w:t xml:space="preserve">Will maintain clear records of information gathered </w:t>
            </w:r>
            <w:r w:rsidRPr="0024239C">
              <w:rPr>
                <w:rFonts w:ascii="Calibri" w:hAnsi="Calibri" w:cs="Calibri"/>
                <w:color w:val="333333"/>
                <w:w w:val="105"/>
              </w:rPr>
              <w:lastRenderedPageBreak/>
              <w:t>and contact those affected</w:t>
            </w:r>
          </w:p>
          <w:p w14:paraId="3801062E" w14:textId="77777777" w:rsidR="00F06349" w:rsidRPr="0024239C" w:rsidRDefault="00F06349" w:rsidP="007021C3">
            <w:pPr>
              <w:pStyle w:val="TableParagraph"/>
              <w:numPr>
                <w:ilvl w:val="0"/>
                <w:numId w:val="6"/>
              </w:numPr>
              <w:tabs>
                <w:tab w:val="left" w:pos="497"/>
              </w:tabs>
              <w:spacing w:before="0" w:line="276" w:lineRule="auto"/>
              <w:ind w:right="622"/>
              <w:jc w:val="both"/>
              <w:rPr>
                <w:rFonts w:ascii="Calibri" w:hAnsi="Calibri" w:cs="Calibri"/>
                <w:color w:val="333333"/>
                <w:w w:val="105"/>
              </w:rPr>
            </w:pPr>
            <w:r w:rsidRPr="0024239C">
              <w:rPr>
                <w:rFonts w:ascii="Calibri" w:hAnsi="Calibri" w:cs="Calibri"/>
                <w:color w:val="333333"/>
                <w:w w:val="105"/>
              </w:rPr>
              <w:t>Will facilitate AARs, SWARM huddles and other learning responses in their area</w:t>
            </w:r>
          </w:p>
          <w:p w14:paraId="1A56F1B9" w14:textId="77777777" w:rsidR="00F06349" w:rsidRPr="0024239C" w:rsidRDefault="00F06349" w:rsidP="007021C3">
            <w:pPr>
              <w:pStyle w:val="TableParagraph"/>
              <w:numPr>
                <w:ilvl w:val="0"/>
                <w:numId w:val="6"/>
              </w:numPr>
              <w:tabs>
                <w:tab w:val="left" w:pos="497"/>
              </w:tabs>
              <w:spacing w:before="0" w:line="276" w:lineRule="auto"/>
              <w:ind w:right="615"/>
              <w:jc w:val="both"/>
              <w:rPr>
                <w:rFonts w:ascii="Calibri" w:hAnsi="Calibri" w:cs="Calibri"/>
                <w:color w:val="333333"/>
                <w:w w:val="105"/>
              </w:rPr>
            </w:pPr>
            <w:r w:rsidRPr="0024239C">
              <w:rPr>
                <w:rFonts w:ascii="Calibri" w:hAnsi="Calibri" w:cs="Calibri"/>
                <w:color w:val="333333"/>
                <w:w w:val="105"/>
              </w:rPr>
              <w:t>Will identify key risks and issues that may affect the involvement of patients, staff, and families, including any measures needed to reduce inequalities of access to participation</w:t>
            </w:r>
          </w:p>
          <w:p w14:paraId="148405F9" w14:textId="77777777" w:rsidR="00F06349" w:rsidRPr="0024239C" w:rsidRDefault="00F06349" w:rsidP="007021C3">
            <w:pPr>
              <w:pStyle w:val="TableParagraph"/>
              <w:numPr>
                <w:ilvl w:val="0"/>
                <w:numId w:val="6"/>
              </w:numPr>
              <w:tabs>
                <w:tab w:val="left" w:pos="497"/>
              </w:tabs>
              <w:spacing w:before="0" w:line="276" w:lineRule="auto"/>
              <w:ind w:right="87"/>
              <w:jc w:val="both"/>
              <w:rPr>
                <w:rFonts w:ascii="Calibri" w:hAnsi="Calibri" w:cs="Calibri"/>
                <w:color w:val="333333"/>
                <w:w w:val="105"/>
              </w:rPr>
            </w:pPr>
            <w:r w:rsidRPr="0024239C">
              <w:rPr>
                <w:rFonts w:ascii="Calibri" w:hAnsi="Calibri" w:cs="Calibri"/>
                <w:color w:val="333333"/>
                <w:w w:val="105"/>
              </w:rPr>
              <w:t>Will identify and implement patient safety improvement actions in their area</w:t>
            </w:r>
          </w:p>
          <w:p w14:paraId="27E5EB0A" w14:textId="77777777" w:rsidR="00F06349" w:rsidRPr="0024239C" w:rsidRDefault="00F06349" w:rsidP="007021C3">
            <w:pPr>
              <w:pStyle w:val="TableParagraph"/>
              <w:numPr>
                <w:ilvl w:val="0"/>
                <w:numId w:val="6"/>
              </w:numPr>
              <w:tabs>
                <w:tab w:val="left" w:pos="497"/>
              </w:tabs>
              <w:spacing w:before="0" w:line="276" w:lineRule="auto"/>
              <w:ind w:right="161"/>
              <w:jc w:val="both"/>
              <w:rPr>
                <w:rFonts w:ascii="Calibri" w:hAnsi="Calibri" w:cs="Calibri"/>
                <w:color w:val="333333"/>
                <w:w w:val="105"/>
              </w:rPr>
            </w:pPr>
            <w:r w:rsidRPr="0024239C">
              <w:rPr>
                <w:rFonts w:ascii="Calibri" w:hAnsi="Calibri" w:cs="Calibri"/>
                <w:color w:val="333333"/>
                <w:w w:val="105"/>
              </w:rPr>
              <w:t>Will recognise when those affected by patient safety incidents require onward signposting or referral to support services</w:t>
            </w:r>
          </w:p>
        </w:tc>
      </w:tr>
      <w:tr w:rsidR="00F06349" w:rsidRPr="0024239C" w14:paraId="393F826B" w14:textId="77777777" w:rsidTr="001A0B26">
        <w:trPr>
          <w:trHeight w:val="4011"/>
        </w:trPr>
        <w:tc>
          <w:tcPr>
            <w:tcW w:w="3121" w:type="dxa"/>
            <w:tcBorders>
              <w:top w:val="single" w:sz="12" w:space="0" w:color="666666"/>
              <w:left w:val="single" w:sz="6" w:space="0" w:color="000000"/>
              <w:right w:val="single" w:sz="6" w:space="0" w:color="000000"/>
            </w:tcBorders>
          </w:tcPr>
          <w:p w14:paraId="73F23545" w14:textId="228ADDEF" w:rsidR="00F06349" w:rsidRPr="0024239C" w:rsidRDefault="00F06349" w:rsidP="0099055F">
            <w:pPr>
              <w:pStyle w:val="TableParagraph"/>
              <w:spacing w:before="0" w:line="276" w:lineRule="auto"/>
              <w:ind w:left="103"/>
              <w:rPr>
                <w:rFonts w:ascii="Calibri" w:hAnsi="Calibri" w:cs="Calibri"/>
                <w:bCs/>
                <w:color w:val="333333"/>
              </w:rPr>
            </w:pPr>
            <w:r w:rsidRPr="0024239C">
              <w:rPr>
                <w:rFonts w:ascii="Calibri" w:hAnsi="Calibri" w:cs="Calibri"/>
                <w:bCs/>
                <w:color w:val="333333"/>
              </w:rPr>
              <w:lastRenderedPageBreak/>
              <w:t>Patient</w:t>
            </w:r>
            <w:r w:rsidR="0099055F">
              <w:rPr>
                <w:rFonts w:ascii="Calibri" w:hAnsi="Calibri" w:cs="Calibri"/>
                <w:bCs/>
                <w:color w:val="333333"/>
              </w:rPr>
              <w:t>/Resident</w:t>
            </w:r>
            <w:r w:rsidRPr="0024239C">
              <w:rPr>
                <w:rFonts w:ascii="Calibri" w:hAnsi="Calibri" w:cs="Calibri"/>
                <w:bCs/>
                <w:color w:val="333333"/>
              </w:rPr>
              <w:t xml:space="preserve"> Safety Champions</w:t>
            </w:r>
          </w:p>
        </w:tc>
        <w:tc>
          <w:tcPr>
            <w:tcW w:w="6052" w:type="dxa"/>
            <w:gridSpan w:val="2"/>
            <w:tcBorders>
              <w:top w:val="single" w:sz="12" w:space="0" w:color="666666"/>
              <w:left w:val="single" w:sz="6" w:space="0" w:color="000000"/>
              <w:right w:val="single" w:sz="6" w:space="0" w:color="000000"/>
            </w:tcBorders>
          </w:tcPr>
          <w:p w14:paraId="2DF28816" w14:textId="77777777" w:rsidR="00F06349" w:rsidRPr="0024239C" w:rsidRDefault="00F06349" w:rsidP="007021C3">
            <w:pPr>
              <w:pStyle w:val="TableParagraph"/>
              <w:numPr>
                <w:ilvl w:val="0"/>
                <w:numId w:val="5"/>
              </w:numPr>
              <w:tabs>
                <w:tab w:val="left" w:pos="497"/>
              </w:tabs>
              <w:spacing w:before="0" w:line="276" w:lineRule="auto"/>
              <w:ind w:hanging="219"/>
              <w:jc w:val="both"/>
              <w:rPr>
                <w:rFonts w:ascii="Calibri" w:hAnsi="Calibri" w:cs="Calibri"/>
                <w:color w:val="333333"/>
                <w:w w:val="105"/>
              </w:rPr>
            </w:pPr>
            <w:r w:rsidRPr="0024239C">
              <w:rPr>
                <w:rFonts w:ascii="Calibri" w:hAnsi="Calibri" w:cs="Calibri"/>
                <w:color w:val="333333"/>
                <w:w w:val="105"/>
              </w:rPr>
              <w:t>Will promote incident reporting to enable learning</w:t>
            </w:r>
          </w:p>
          <w:p w14:paraId="4C5B7CBF" w14:textId="77777777" w:rsidR="00F06349" w:rsidRPr="0024239C" w:rsidRDefault="00F06349" w:rsidP="007021C3">
            <w:pPr>
              <w:pStyle w:val="TableParagraph"/>
              <w:numPr>
                <w:ilvl w:val="0"/>
                <w:numId w:val="5"/>
              </w:numPr>
              <w:tabs>
                <w:tab w:val="left" w:pos="497"/>
              </w:tabs>
              <w:spacing w:before="0" w:line="276" w:lineRule="auto"/>
              <w:ind w:right="699"/>
              <w:jc w:val="both"/>
              <w:rPr>
                <w:rFonts w:ascii="Calibri" w:hAnsi="Calibri" w:cs="Calibri"/>
                <w:color w:val="333333"/>
                <w:w w:val="105"/>
              </w:rPr>
            </w:pPr>
            <w:r w:rsidRPr="0024239C">
              <w:rPr>
                <w:rFonts w:ascii="Calibri" w:hAnsi="Calibri" w:cs="Calibri"/>
                <w:color w:val="333333"/>
                <w:w w:val="105"/>
              </w:rPr>
              <w:t>Will identify near miss and no harm incidents to support learning at the earliest opportunity</w:t>
            </w:r>
          </w:p>
          <w:p w14:paraId="6CCD9389" w14:textId="0A1ABF08" w:rsidR="00F06349" w:rsidRPr="0024239C" w:rsidRDefault="00F06349" w:rsidP="007021C3">
            <w:pPr>
              <w:pStyle w:val="TableParagraph"/>
              <w:numPr>
                <w:ilvl w:val="0"/>
                <w:numId w:val="10"/>
              </w:numPr>
              <w:tabs>
                <w:tab w:val="left" w:pos="496"/>
              </w:tabs>
              <w:spacing w:before="0" w:line="276" w:lineRule="auto"/>
              <w:ind w:right="775"/>
              <w:jc w:val="both"/>
              <w:rPr>
                <w:rFonts w:ascii="Calibri" w:hAnsi="Calibri" w:cs="Calibri"/>
                <w:color w:val="333333"/>
                <w:w w:val="105"/>
              </w:rPr>
            </w:pPr>
            <w:r w:rsidRPr="0024239C">
              <w:rPr>
                <w:rFonts w:ascii="Calibri" w:hAnsi="Calibri" w:cs="Calibri"/>
                <w:color w:val="333333"/>
                <w:w w:val="105"/>
              </w:rPr>
              <w:t xml:space="preserve">Will </w:t>
            </w:r>
            <w:r w:rsidR="001A0B26">
              <w:rPr>
                <w:rFonts w:ascii="Calibri" w:hAnsi="Calibri" w:cs="Calibri"/>
                <w:color w:val="333333"/>
                <w:w w:val="105"/>
              </w:rPr>
              <w:t>support</w:t>
            </w:r>
            <w:r w:rsidRPr="0024239C">
              <w:rPr>
                <w:rFonts w:ascii="Calibri" w:hAnsi="Calibri" w:cs="Calibri"/>
                <w:color w:val="333333"/>
                <w:w w:val="105"/>
              </w:rPr>
              <w:t xml:space="preserve"> safety huddles in their area and will share the learning</w:t>
            </w:r>
          </w:p>
          <w:p w14:paraId="25A1DB0B" w14:textId="77777777" w:rsidR="00F06349" w:rsidRPr="0024239C" w:rsidRDefault="00F06349" w:rsidP="007021C3">
            <w:pPr>
              <w:pStyle w:val="TableParagraph"/>
              <w:numPr>
                <w:ilvl w:val="0"/>
                <w:numId w:val="10"/>
              </w:numPr>
              <w:tabs>
                <w:tab w:val="left" w:pos="496"/>
              </w:tabs>
              <w:spacing w:before="0" w:line="276" w:lineRule="auto"/>
              <w:ind w:right="108"/>
              <w:jc w:val="both"/>
              <w:rPr>
                <w:rFonts w:ascii="Calibri" w:hAnsi="Calibri" w:cs="Calibri"/>
                <w:color w:val="333333"/>
                <w:w w:val="105"/>
              </w:rPr>
            </w:pPr>
            <w:r w:rsidRPr="0024239C">
              <w:rPr>
                <w:rFonts w:ascii="Calibri" w:hAnsi="Calibri" w:cs="Calibri"/>
                <w:color w:val="333333"/>
                <w:w w:val="105"/>
              </w:rPr>
              <w:t>Will be afforded the necessary managerial support and time to participate in learning responses such as AARs in their area</w:t>
            </w:r>
          </w:p>
          <w:p w14:paraId="4D5CFA9B" w14:textId="77777777" w:rsidR="00F06349" w:rsidRPr="0024239C" w:rsidRDefault="00F06349" w:rsidP="007021C3">
            <w:pPr>
              <w:pStyle w:val="TableParagraph"/>
              <w:numPr>
                <w:ilvl w:val="0"/>
                <w:numId w:val="10"/>
              </w:numPr>
              <w:tabs>
                <w:tab w:val="left" w:pos="496"/>
              </w:tabs>
              <w:spacing w:before="0" w:line="276" w:lineRule="auto"/>
              <w:ind w:right="239"/>
              <w:jc w:val="both"/>
              <w:rPr>
                <w:rFonts w:ascii="Calibri" w:hAnsi="Calibri" w:cs="Calibri"/>
                <w:color w:val="333333"/>
                <w:w w:val="105"/>
              </w:rPr>
            </w:pPr>
            <w:r w:rsidRPr="0024239C">
              <w:rPr>
                <w:rFonts w:ascii="Calibri" w:hAnsi="Calibri" w:cs="Calibri"/>
                <w:color w:val="333333"/>
                <w:w w:val="105"/>
              </w:rPr>
              <w:t xml:space="preserve">Will be integral to </w:t>
            </w:r>
            <w:proofErr w:type="gramStart"/>
            <w:r w:rsidRPr="0024239C">
              <w:rPr>
                <w:rFonts w:ascii="Calibri" w:hAnsi="Calibri" w:cs="Calibri"/>
                <w:color w:val="333333"/>
                <w:w w:val="105"/>
              </w:rPr>
              <w:t>identifying</w:t>
            </w:r>
            <w:proofErr w:type="gramEnd"/>
            <w:r w:rsidRPr="0024239C">
              <w:rPr>
                <w:rFonts w:ascii="Calibri" w:hAnsi="Calibri" w:cs="Calibri"/>
                <w:color w:val="333333"/>
                <w:w w:val="105"/>
              </w:rPr>
              <w:t xml:space="preserve"> and implementing patient safety improvements</w:t>
            </w:r>
          </w:p>
          <w:p w14:paraId="0306DC56" w14:textId="77777777" w:rsidR="00F06349" w:rsidRPr="0024239C" w:rsidRDefault="00F06349" w:rsidP="007021C3">
            <w:pPr>
              <w:pStyle w:val="TableParagraph"/>
              <w:numPr>
                <w:ilvl w:val="0"/>
                <w:numId w:val="10"/>
              </w:numPr>
              <w:tabs>
                <w:tab w:val="left" w:pos="496"/>
              </w:tabs>
              <w:spacing w:before="0" w:line="276" w:lineRule="auto"/>
              <w:ind w:right="360"/>
              <w:jc w:val="both"/>
              <w:rPr>
                <w:rFonts w:ascii="Calibri" w:hAnsi="Calibri" w:cs="Calibri"/>
                <w:color w:val="333333"/>
                <w:w w:val="105"/>
              </w:rPr>
            </w:pPr>
            <w:r w:rsidRPr="0024239C">
              <w:rPr>
                <w:rFonts w:ascii="Calibri" w:hAnsi="Calibri" w:cs="Calibri"/>
                <w:color w:val="333333"/>
                <w:w w:val="105"/>
              </w:rPr>
              <w:t>Will be a point of contact for the Head of Patient Safety and Improvement</w:t>
            </w:r>
          </w:p>
        </w:tc>
      </w:tr>
      <w:tr w:rsidR="00F06349" w:rsidRPr="0024239C" w14:paraId="6D6391E1" w14:textId="77777777" w:rsidTr="00CD715E">
        <w:trPr>
          <w:trHeight w:val="787"/>
        </w:trPr>
        <w:tc>
          <w:tcPr>
            <w:tcW w:w="3121" w:type="dxa"/>
            <w:tcBorders>
              <w:top w:val="single" w:sz="12" w:space="0" w:color="666666"/>
              <w:left w:val="single" w:sz="6" w:space="0" w:color="000000"/>
              <w:bottom w:val="single" w:sz="12" w:space="0" w:color="000000"/>
              <w:right w:val="single" w:sz="6" w:space="0" w:color="000000"/>
            </w:tcBorders>
          </w:tcPr>
          <w:p w14:paraId="547B1F09" w14:textId="77777777" w:rsidR="00F06349" w:rsidRPr="0024239C" w:rsidRDefault="00F06349" w:rsidP="004725EB">
            <w:pPr>
              <w:pStyle w:val="TableParagraph"/>
              <w:spacing w:before="0" w:line="276" w:lineRule="auto"/>
              <w:ind w:left="103"/>
              <w:jc w:val="both"/>
              <w:rPr>
                <w:rFonts w:ascii="Calibri" w:hAnsi="Calibri" w:cs="Calibri"/>
                <w:bCs/>
                <w:color w:val="333333"/>
              </w:rPr>
            </w:pPr>
            <w:r w:rsidRPr="0024239C">
              <w:rPr>
                <w:rFonts w:ascii="Calibri" w:hAnsi="Calibri" w:cs="Calibri"/>
                <w:bCs/>
                <w:color w:val="333333"/>
              </w:rPr>
              <w:t>All staff</w:t>
            </w:r>
          </w:p>
        </w:tc>
        <w:tc>
          <w:tcPr>
            <w:tcW w:w="6052" w:type="dxa"/>
            <w:gridSpan w:val="2"/>
            <w:tcBorders>
              <w:top w:val="single" w:sz="12" w:space="0" w:color="666666"/>
              <w:left w:val="single" w:sz="6" w:space="0" w:color="000000"/>
              <w:bottom w:val="single" w:sz="12" w:space="0" w:color="000000"/>
              <w:right w:val="single" w:sz="6" w:space="0" w:color="000000"/>
            </w:tcBorders>
          </w:tcPr>
          <w:p w14:paraId="126276C9" w14:textId="77777777" w:rsidR="00F06349" w:rsidRPr="0024239C" w:rsidRDefault="00F06349" w:rsidP="007021C3">
            <w:pPr>
              <w:pStyle w:val="TableParagraph"/>
              <w:numPr>
                <w:ilvl w:val="0"/>
                <w:numId w:val="9"/>
              </w:numPr>
              <w:tabs>
                <w:tab w:val="left" w:pos="496"/>
              </w:tabs>
              <w:spacing w:before="0" w:line="276" w:lineRule="auto"/>
              <w:ind w:hanging="219"/>
              <w:jc w:val="both"/>
              <w:rPr>
                <w:rFonts w:ascii="Calibri" w:hAnsi="Calibri" w:cs="Calibri"/>
                <w:color w:val="333333"/>
                <w:w w:val="105"/>
              </w:rPr>
            </w:pPr>
            <w:r w:rsidRPr="0024239C">
              <w:rPr>
                <w:rFonts w:ascii="Calibri" w:hAnsi="Calibri" w:cs="Calibri"/>
                <w:color w:val="333333"/>
                <w:w w:val="105"/>
              </w:rPr>
              <w:t>Will promote incident reporting to enable learning</w:t>
            </w:r>
          </w:p>
          <w:p w14:paraId="6673C0AE" w14:textId="77777777" w:rsidR="00F06349" w:rsidRPr="0024239C" w:rsidRDefault="00F06349" w:rsidP="007021C3">
            <w:pPr>
              <w:pStyle w:val="TableParagraph"/>
              <w:numPr>
                <w:ilvl w:val="0"/>
                <w:numId w:val="9"/>
              </w:numPr>
              <w:tabs>
                <w:tab w:val="left" w:pos="496"/>
              </w:tabs>
              <w:spacing w:before="0" w:line="276" w:lineRule="auto"/>
              <w:ind w:right="700"/>
              <w:jc w:val="both"/>
              <w:rPr>
                <w:rFonts w:ascii="Calibri" w:hAnsi="Calibri" w:cs="Calibri"/>
                <w:color w:val="333333"/>
                <w:w w:val="105"/>
              </w:rPr>
            </w:pPr>
            <w:r w:rsidRPr="0024239C">
              <w:rPr>
                <w:rFonts w:ascii="Calibri" w:hAnsi="Calibri" w:cs="Calibri"/>
                <w:color w:val="333333"/>
                <w:w w:val="105"/>
              </w:rPr>
              <w:t>Will identify near miss and no harm incidents to support learning at the earliest opportunity</w:t>
            </w:r>
          </w:p>
          <w:p w14:paraId="01B3ADE1" w14:textId="77777777" w:rsidR="00F06349" w:rsidRPr="0024239C" w:rsidRDefault="00F06349" w:rsidP="007021C3">
            <w:pPr>
              <w:pStyle w:val="TableParagraph"/>
              <w:numPr>
                <w:ilvl w:val="0"/>
                <w:numId w:val="9"/>
              </w:numPr>
              <w:tabs>
                <w:tab w:val="left" w:pos="496"/>
              </w:tabs>
              <w:spacing w:before="0" w:line="276" w:lineRule="auto"/>
              <w:ind w:right="108"/>
              <w:jc w:val="both"/>
              <w:rPr>
                <w:rFonts w:ascii="Calibri" w:hAnsi="Calibri" w:cs="Calibri"/>
                <w:color w:val="333333"/>
                <w:w w:val="105"/>
              </w:rPr>
            </w:pPr>
            <w:r w:rsidRPr="0024239C">
              <w:rPr>
                <w:rFonts w:ascii="Calibri" w:hAnsi="Calibri" w:cs="Calibri"/>
                <w:color w:val="333333"/>
                <w:w w:val="105"/>
              </w:rPr>
              <w:t>Will be afforded the necessary managerial support and time to participate in learning responses such as AARs in their area if they were affected by the patient safety incident</w:t>
            </w:r>
          </w:p>
          <w:p w14:paraId="65223BF8" w14:textId="77777777" w:rsidR="00F06349" w:rsidRPr="0024239C" w:rsidRDefault="00F06349" w:rsidP="007021C3">
            <w:pPr>
              <w:pStyle w:val="TableParagraph"/>
              <w:numPr>
                <w:ilvl w:val="0"/>
                <w:numId w:val="9"/>
              </w:numPr>
              <w:tabs>
                <w:tab w:val="left" w:pos="496"/>
              </w:tabs>
              <w:spacing w:before="0" w:line="276" w:lineRule="auto"/>
              <w:ind w:right="239"/>
              <w:jc w:val="both"/>
              <w:rPr>
                <w:rFonts w:ascii="Calibri" w:hAnsi="Calibri" w:cs="Calibri"/>
                <w:color w:val="333333"/>
                <w:w w:val="105"/>
              </w:rPr>
            </w:pPr>
            <w:r w:rsidRPr="0024239C">
              <w:rPr>
                <w:rFonts w:ascii="Calibri" w:hAnsi="Calibri" w:cs="Calibri"/>
                <w:color w:val="333333"/>
                <w:w w:val="105"/>
              </w:rPr>
              <w:t xml:space="preserve">Will be integral to identifying and implementing patient safety </w:t>
            </w:r>
            <w:bookmarkStart w:id="22" w:name="Appendix_2:"/>
            <w:bookmarkEnd w:id="22"/>
            <w:r w:rsidRPr="0024239C">
              <w:rPr>
                <w:rFonts w:ascii="Calibri" w:hAnsi="Calibri" w:cs="Calibri"/>
                <w:color w:val="333333"/>
                <w:w w:val="105"/>
              </w:rPr>
              <w:t>improvements</w:t>
            </w:r>
          </w:p>
        </w:tc>
      </w:tr>
    </w:tbl>
    <w:p w14:paraId="4C92183F" w14:textId="77777777" w:rsidR="00F06349" w:rsidRPr="0024239C" w:rsidRDefault="00F06349" w:rsidP="004725EB">
      <w:pPr>
        <w:spacing w:line="276" w:lineRule="auto"/>
        <w:jc w:val="both"/>
        <w:rPr>
          <w:rFonts w:ascii="Calibri" w:hAnsi="Calibri" w:cs="Calibri"/>
          <w:color w:val="3A6F8F"/>
          <w:kern w:val="2"/>
          <w:sz w:val="22"/>
          <w:szCs w:val="22"/>
        </w:rPr>
      </w:pPr>
    </w:p>
    <w:p w14:paraId="274768E3" w14:textId="798F913F" w:rsidR="005D7E9B" w:rsidRPr="0024239C" w:rsidRDefault="005D7E9B" w:rsidP="004725EB">
      <w:pPr>
        <w:spacing w:line="276" w:lineRule="auto"/>
        <w:jc w:val="both"/>
        <w:rPr>
          <w:rFonts w:ascii="Calibri" w:hAnsi="Calibri" w:cs="Calibri"/>
          <w:b/>
          <w:kern w:val="2"/>
          <w:sz w:val="22"/>
          <w:szCs w:val="22"/>
        </w:rPr>
      </w:pPr>
    </w:p>
    <w:p w14:paraId="13C4145A" w14:textId="644D7AEA" w:rsidR="005D7E9B" w:rsidRPr="0024239C" w:rsidRDefault="005D7E9B" w:rsidP="004725EB">
      <w:pPr>
        <w:spacing w:line="276" w:lineRule="auto"/>
        <w:jc w:val="both"/>
        <w:rPr>
          <w:rFonts w:ascii="Calibri" w:hAnsi="Calibri" w:cs="Calibri"/>
          <w:b/>
          <w:kern w:val="2"/>
          <w:sz w:val="22"/>
          <w:szCs w:val="22"/>
        </w:rPr>
      </w:pPr>
    </w:p>
    <w:sectPr w:rsidR="005D7E9B" w:rsidRPr="0024239C" w:rsidSect="002A7D3C">
      <w:headerReference w:type="default" r:id="rId23"/>
      <w:footerReference w:type="even" r:id="rId24"/>
      <w:footerReference w:type="default" r:id="rId25"/>
      <w:headerReference w:type="first" r:id="rId26"/>
      <w:footerReference w:type="first" r:id="rId27"/>
      <w:pgSz w:w="11899" w:h="16838"/>
      <w:pgMar w:top="567" w:right="567" w:bottom="39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2492" w14:textId="77777777" w:rsidR="006F20D4" w:rsidRDefault="006F20D4">
      <w:r>
        <w:separator/>
      </w:r>
    </w:p>
  </w:endnote>
  <w:endnote w:type="continuationSeparator" w:id="0">
    <w:p w14:paraId="0A3AFAE3" w14:textId="77777777" w:rsidR="006F20D4" w:rsidRDefault="006F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uenob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rueno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24354179"/>
      <w:docPartObj>
        <w:docPartGallery w:val="Page Numbers (Bottom of Page)"/>
        <w:docPartUnique/>
      </w:docPartObj>
    </w:sdtPr>
    <w:sdtEndPr>
      <w:rPr>
        <w:noProof/>
      </w:rPr>
    </w:sdtEndPr>
    <w:sdtContent>
      <w:p w14:paraId="7512A611" w14:textId="5BD7DFE0" w:rsidR="00F06349" w:rsidRPr="00344C02" w:rsidRDefault="00F06349">
        <w:pPr>
          <w:pStyle w:val="Footer"/>
          <w:jc w:val="center"/>
          <w:rPr>
            <w:rFonts w:ascii="Calibri" w:hAnsi="Calibri" w:cs="Calibri"/>
            <w:sz w:val="22"/>
            <w:szCs w:val="22"/>
          </w:rPr>
        </w:pPr>
        <w:r w:rsidRPr="00344C02">
          <w:rPr>
            <w:rFonts w:ascii="Calibri" w:hAnsi="Calibri" w:cs="Calibri"/>
            <w:sz w:val="22"/>
            <w:szCs w:val="22"/>
          </w:rPr>
          <w:fldChar w:fldCharType="begin"/>
        </w:r>
        <w:r w:rsidRPr="00344C02">
          <w:rPr>
            <w:rFonts w:ascii="Calibri" w:hAnsi="Calibri" w:cs="Calibri"/>
            <w:sz w:val="22"/>
            <w:szCs w:val="22"/>
          </w:rPr>
          <w:instrText xml:space="preserve"> PAGE   \* MERGEFORMAT </w:instrText>
        </w:r>
        <w:r w:rsidRPr="00344C02">
          <w:rPr>
            <w:rFonts w:ascii="Calibri" w:hAnsi="Calibri" w:cs="Calibri"/>
            <w:sz w:val="22"/>
            <w:szCs w:val="22"/>
          </w:rPr>
          <w:fldChar w:fldCharType="separate"/>
        </w:r>
        <w:r w:rsidRPr="00344C02">
          <w:rPr>
            <w:rFonts w:ascii="Calibri" w:hAnsi="Calibri" w:cs="Calibri"/>
            <w:noProof/>
            <w:sz w:val="22"/>
            <w:szCs w:val="22"/>
          </w:rPr>
          <w:t>2</w:t>
        </w:r>
        <w:r w:rsidRPr="00344C02">
          <w:rPr>
            <w:rFonts w:ascii="Calibri" w:hAnsi="Calibri" w:cs="Calibri"/>
            <w:noProof/>
            <w:sz w:val="22"/>
            <w:szCs w:val="22"/>
          </w:rPr>
          <w:fldChar w:fldCharType="end"/>
        </w:r>
      </w:p>
    </w:sdtContent>
  </w:sdt>
  <w:p w14:paraId="791E7954" w14:textId="77777777" w:rsidR="00183BC8" w:rsidRDefault="00183BC8">
    <w:pPr>
      <w:pStyle w:val="Footer"/>
    </w:pPr>
  </w:p>
  <w:p w14:paraId="6FF952E5" w14:textId="77777777" w:rsidR="00725338" w:rsidRDefault="007253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4F5E" w14:textId="1633BF09" w:rsidR="00221EE2" w:rsidRPr="004F0A07" w:rsidRDefault="004F0A07" w:rsidP="008818D9">
    <w:pPr>
      <w:pStyle w:val="Footer"/>
      <w:tabs>
        <w:tab w:val="clear" w:pos="4320"/>
        <w:tab w:val="clear" w:pos="8640"/>
        <w:tab w:val="left" w:pos="1206"/>
      </w:tabs>
      <w:rPr>
        <w:rFonts w:ascii="Calibri" w:hAnsi="Calibri" w:cs="Calibri"/>
        <w:sz w:val="22"/>
        <w:szCs w:val="22"/>
      </w:rPr>
    </w:pPr>
    <w:r w:rsidRPr="004F0A07">
      <w:rPr>
        <w:rFonts w:ascii="Calibri" w:hAnsi="Calibri" w:cs="Calibri"/>
        <w:sz w:val="22"/>
        <w:szCs w:val="22"/>
      </w:rPr>
      <w:t>PSIRF</w:t>
    </w:r>
    <w:r w:rsidR="00AB2B36">
      <w:rPr>
        <w:rFonts w:ascii="Calibri" w:hAnsi="Calibri" w:cs="Calibri"/>
        <w:sz w:val="22"/>
        <w:szCs w:val="22"/>
      </w:rPr>
      <w:t xml:space="preserve"> </w:t>
    </w:r>
    <w:r w:rsidRPr="004F0A07">
      <w:rPr>
        <w:rFonts w:ascii="Calibri" w:hAnsi="Calibri" w:cs="Calibri"/>
        <w:sz w:val="22"/>
        <w:szCs w:val="22"/>
      </w:rPr>
      <w:t>Policy_V2.0_</w:t>
    </w:r>
    <w:r w:rsidR="001C20EE">
      <w:rPr>
        <w:rFonts w:ascii="Calibri" w:hAnsi="Calibri" w:cs="Calibri"/>
        <w:sz w:val="22"/>
        <w:szCs w:val="22"/>
      </w:rPr>
      <w:t>FINAL_</w:t>
    </w:r>
    <w:r w:rsidR="00AB2B36">
      <w:rPr>
        <w:rFonts w:ascii="Calibri" w:hAnsi="Calibri" w:cs="Calibri"/>
        <w:sz w:val="22"/>
        <w:szCs w:val="22"/>
      </w:rPr>
      <w:t>Ma</w:t>
    </w:r>
    <w:r w:rsidR="001C20EE">
      <w:rPr>
        <w:rFonts w:ascii="Calibri" w:hAnsi="Calibri" w:cs="Calibri"/>
        <w:sz w:val="22"/>
        <w:szCs w:val="22"/>
      </w:rPr>
      <w:t>y</w:t>
    </w:r>
    <w:r w:rsidR="00AB2B36">
      <w:rPr>
        <w:rFonts w:ascii="Calibri" w:hAnsi="Calibri" w:cs="Calibri"/>
        <w:sz w:val="22"/>
        <w:szCs w:val="22"/>
      </w:rPr>
      <w:t xml:space="preserve"> </w:t>
    </w:r>
    <w:r w:rsidRPr="004F0A07">
      <w:rPr>
        <w:rFonts w:ascii="Calibri" w:hAnsi="Calibri" w:cs="Calibri"/>
        <w:sz w:val="22"/>
        <w:szCs w:val="22"/>
      </w:rPr>
      <w:t>2025</w:t>
    </w:r>
    <w:r w:rsidR="00FB27FA">
      <w:rPr>
        <w:rFonts w:ascii="Calibri" w:hAnsi="Calibri" w:cs="Calibri"/>
        <w:sz w:val="22"/>
        <w:szCs w:val="22"/>
      </w:rPr>
      <w:t>_AJ</w:t>
    </w:r>
  </w:p>
  <w:p w14:paraId="01562C3C" w14:textId="77777777" w:rsidR="00725338" w:rsidRDefault="007253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480552"/>
      <w:docPartObj>
        <w:docPartGallery w:val="Page Numbers (Bottom of Page)"/>
        <w:docPartUnique/>
      </w:docPartObj>
    </w:sdtPr>
    <w:sdtContent>
      <w:p w14:paraId="317B282F" w14:textId="1470C780" w:rsidR="004A0520" w:rsidRDefault="004A0520">
        <w:pPr>
          <w:pStyle w:val="Footer"/>
          <w:jc w:val="center"/>
        </w:pPr>
        <w:r>
          <w:fldChar w:fldCharType="begin"/>
        </w:r>
        <w:r>
          <w:instrText>PAGE   \* MERGEFORMAT</w:instrText>
        </w:r>
        <w:r>
          <w:fldChar w:fldCharType="separate"/>
        </w:r>
        <w:r>
          <w:t>2</w:t>
        </w:r>
        <w:r>
          <w:fldChar w:fldCharType="end"/>
        </w:r>
      </w:p>
    </w:sdtContent>
  </w:sdt>
  <w:p w14:paraId="26A720C4" w14:textId="77777777" w:rsidR="00183BC8" w:rsidRDefault="00183BC8">
    <w:pPr>
      <w:pStyle w:val="Footer"/>
    </w:pPr>
  </w:p>
  <w:p w14:paraId="2C175DF1" w14:textId="77777777" w:rsidR="00725338" w:rsidRDefault="007253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24D7" w14:textId="77777777" w:rsidR="006F20D4" w:rsidRDefault="006F20D4">
      <w:r>
        <w:separator/>
      </w:r>
    </w:p>
  </w:footnote>
  <w:footnote w:type="continuationSeparator" w:id="0">
    <w:p w14:paraId="74C7C8E2" w14:textId="77777777" w:rsidR="006F20D4" w:rsidRDefault="006F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214673"/>
      <w:docPartObj>
        <w:docPartGallery w:val="Page Numbers (Top of Page)"/>
        <w:docPartUnique/>
      </w:docPartObj>
    </w:sdtPr>
    <w:sdtEndPr>
      <w:rPr>
        <w:rFonts w:ascii="Calibri" w:hAnsi="Calibri" w:cs="Calibri"/>
        <w:noProof/>
        <w:sz w:val="22"/>
        <w:szCs w:val="22"/>
      </w:rPr>
    </w:sdtEndPr>
    <w:sdtContent>
      <w:p w14:paraId="0318F5AA" w14:textId="1409EA49" w:rsidR="0003097B" w:rsidRPr="00AD3F6A" w:rsidRDefault="0003097B">
        <w:pPr>
          <w:pStyle w:val="Header"/>
          <w:jc w:val="center"/>
          <w:rPr>
            <w:rFonts w:ascii="Calibri" w:hAnsi="Calibri" w:cs="Calibri"/>
            <w:sz w:val="22"/>
            <w:szCs w:val="22"/>
          </w:rPr>
        </w:pPr>
        <w:r w:rsidRPr="00AD3F6A">
          <w:rPr>
            <w:rFonts w:ascii="Calibri" w:hAnsi="Calibri" w:cs="Calibri"/>
            <w:sz w:val="22"/>
            <w:szCs w:val="22"/>
          </w:rPr>
          <w:fldChar w:fldCharType="begin"/>
        </w:r>
        <w:r w:rsidRPr="00AD3F6A">
          <w:rPr>
            <w:rFonts w:ascii="Calibri" w:hAnsi="Calibri" w:cs="Calibri"/>
            <w:sz w:val="22"/>
            <w:szCs w:val="22"/>
          </w:rPr>
          <w:instrText xml:space="preserve"> PAGE   \* MERGEFORMAT </w:instrText>
        </w:r>
        <w:r w:rsidRPr="00AD3F6A">
          <w:rPr>
            <w:rFonts w:ascii="Calibri" w:hAnsi="Calibri" w:cs="Calibri"/>
            <w:sz w:val="22"/>
            <w:szCs w:val="22"/>
          </w:rPr>
          <w:fldChar w:fldCharType="separate"/>
        </w:r>
        <w:r w:rsidRPr="00AD3F6A">
          <w:rPr>
            <w:rFonts w:ascii="Calibri" w:hAnsi="Calibri" w:cs="Calibri"/>
            <w:noProof/>
            <w:sz w:val="22"/>
            <w:szCs w:val="22"/>
          </w:rPr>
          <w:t>2</w:t>
        </w:r>
        <w:r w:rsidRPr="00AD3F6A">
          <w:rPr>
            <w:rFonts w:ascii="Calibri" w:hAnsi="Calibri" w:cs="Calibri"/>
            <w:noProof/>
            <w:sz w:val="22"/>
            <w:szCs w:val="22"/>
          </w:rPr>
          <w:fldChar w:fldCharType="end"/>
        </w:r>
      </w:p>
    </w:sdtContent>
  </w:sdt>
  <w:p w14:paraId="59803A70" w14:textId="3E2102FB" w:rsidR="00221EE2" w:rsidRPr="00EF43BF" w:rsidRDefault="00221EE2" w:rsidP="000C5145">
    <w:pPr>
      <w:pStyle w:val="Header"/>
      <w:tabs>
        <w:tab w:val="clear" w:pos="8640"/>
        <w:tab w:val="left" w:pos="660"/>
        <w:tab w:val="left" w:pos="3520"/>
        <w:tab w:val="left" w:pos="5400"/>
        <w:tab w:val="left" w:pos="6360"/>
        <w:tab w:val="left" w:pos="8760"/>
      </w:tabs>
      <w:spacing w:line="360" w:lineRule="auto"/>
      <w:ind w:right="284"/>
      <w:rPr>
        <w:rFonts w:asciiTheme="minorHAnsi" w:hAnsiTheme="minorHAnsi"/>
        <w:sz w:val="22"/>
      </w:rPr>
    </w:pPr>
  </w:p>
  <w:p w14:paraId="57439261" w14:textId="77777777" w:rsidR="00725338" w:rsidRDefault="007253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E686" w14:textId="7A4FFA52" w:rsidR="000A5A3D" w:rsidRDefault="000A5A3D" w:rsidP="001C1718">
    <w:pPr>
      <w:tabs>
        <w:tab w:val="left" w:pos="2595"/>
      </w:tabs>
    </w:pPr>
    <w:r w:rsidRPr="000A5A3D">
      <w:rPr>
        <w:rFonts w:ascii="Gill Sans MT" w:eastAsia="Gill Sans MT" w:hAnsi="Gill Sans MT" w:cs="Gill Sans MT"/>
        <w:noProof/>
        <w:sz w:val="22"/>
        <w:szCs w:val="22"/>
        <w:lang w:val="en-US"/>
      </w:rPr>
      <w:drawing>
        <wp:anchor distT="0" distB="0" distL="0" distR="0" simplePos="0" relativeHeight="251660288" behindDoc="0" locked="0" layoutInCell="1" allowOverlap="1" wp14:anchorId="6C2B54DD" wp14:editId="4A4C0282">
          <wp:simplePos x="0" y="0"/>
          <wp:positionH relativeFrom="margin">
            <wp:align>right</wp:align>
          </wp:positionH>
          <wp:positionV relativeFrom="paragraph">
            <wp:posOffset>-139700</wp:posOffset>
          </wp:positionV>
          <wp:extent cx="1767840" cy="674077"/>
          <wp:effectExtent l="0" t="0" r="3810" b="0"/>
          <wp:wrapNone/>
          <wp:docPr id="41835507" name="Image 10" descr="Logo for Healthcare Management Tru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ogo for Healthcare Management Trust"/>
                  <pic:cNvPicPr/>
                </pic:nvPicPr>
                <pic:blipFill>
                  <a:blip r:embed="rId1" cstate="print"/>
                  <a:stretch>
                    <a:fillRect/>
                  </a:stretch>
                </pic:blipFill>
                <pic:spPr>
                  <a:xfrm>
                    <a:off x="0" y="0"/>
                    <a:ext cx="1775667" cy="677062"/>
                  </a:xfrm>
                  <a:prstGeom prst="rect">
                    <a:avLst/>
                  </a:prstGeom>
                </pic:spPr>
              </pic:pic>
            </a:graphicData>
          </a:graphic>
          <wp14:sizeRelH relativeFrom="margin">
            <wp14:pctWidth>0</wp14:pctWidth>
          </wp14:sizeRelH>
          <wp14:sizeRelV relativeFrom="margin">
            <wp14:pctHeight>0</wp14:pctHeight>
          </wp14:sizeRelV>
        </wp:anchor>
      </w:drawing>
    </w:r>
  </w:p>
  <w:p w14:paraId="3A4DFCC9" w14:textId="19459310" w:rsidR="000A5A3D" w:rsidRDefault="000A5A3D" w:rsidP="001C1718">
    <w:pPr>
      <w:tabs>
        <w:tab w:val="left" w:pos="2595"/>
      </w:tabs>
    </w:pPr>
  </w:p>
  <w:p w14:paraId="379BEC35" w14:textId="1552CD01" w:rsidR="000A5A3D" w:rsidRDefault="000A5A3D" w:rsidP="001C1718">
    <w:pPr>
      <w:tabs>
        <w:tab w:val="left" w:pos="2595"/>
      </w:tabs>
    </w:pPr>
  </w:p>
  <w:p w14:paraId="63234CFC" w14:textId="77777777" w:rsidR="000A5A3D" w:rsidRDefault="000A5A3D" w:rsidP="001C1718">
    <w:pPr>
      <w:tabs>
        <w:tab w:val="left" w:pos="2595"/>
      </w:tabs>
    </w:pPr>
  </w:p>
  <w:p w14:paraId="684E692B" w14:textId="104320DA" w:rsidR="00221EE2" w:rsidRPr="00E9224B" w:rsidRDefault="00221EE2" w:rsidP="001C1718">
    <w:pPr>
      <w:tabs>
        <w:tab w:val="left" w:pos="2595"/>
      </w:tabs>
    </w:pPr>
  </w:p>
  <w:p w14:paraId="4BE3F963" w14:textId="77777777" w:rsidR="00725338" w:rsidRDefault="00725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5964"/>
    <w:multiLevelType w:val="hybridMultilevel"/>
    <w:tmpl w:val="496056C8"/>
    <w:lvl w:ilvl="0" w:tplc="37CCD46A">
      <w:numFmt w:val="bullet"/>
      <w:lvlText w:val="•"/>
      <w:lvlJc w:val="left"/>
      <w:pPr>
        <w:ind w:left="1242" w:hanging="22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 w15:restartNumberingAfterBreak="0">
    <w:nsid w:val="0A42345F"/>
    <w:multiLevelType w:val="hybridMultilevel"/>
    <w:tmpl w:val="A4AC0A22"/>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 w15:restartNumberingAfterBreak="0">
    <w:nsid w:val="0AF91AFD"/>
    <w:multiLevelType w:val="hybridMultilevel"/>
    <w:tmpl w:val="482A0358"/>
    <w:lvl w:ilvl="0" w:tplc="8F9CD13E">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E7D8CFFA">
      <w:numFmt w:val="bullet"/>
      <w:lvlText w:val="•"/>
      <w:lvlJc w:val="left"/>
      <w:pPr>
        <w:ind w:left="1696" w:hanging="220"/>
      </w:pPr>
      <w:rPr>
        <w:rFonts w:hint="default"/>
        <w:lang w:val="en-US" w:eastAsia="en-US" w:bidi="ar-SA"/>
      </w:rPr>
    </w:lvl>
    <w:lvl w:ilvl="2" w:tplc="3306FD62">
      <w:numFmt w:val="bullet"/>
      <w:lvlText w:val="•"/>
      <w:lvlJc w:val="left"/>
      <w:pPr>
        <w:ind w:left="2652" w:hanging="220"/>
      </w:pPr>
      <w:rPr>
        <w:rFonts w:hint="default"/>
        <w:lang w:val="en-US" w:eastAsia="en-US" w:bidi="ar-SA"/>
      </w:rPr>
    </w:lvl>
    <w:lvl w:ilvl="3" w:tplc="4F1A1714">
      <w:numFmt w:val="bullet"/>
      <w:lvlText w:val="•"/>
      <w:lvlJc w:val="left"/>
      <w:pPr>
        <w:ind w:left="3608" w:hanging="220"/>
      </w:pPr>
      <w:rPr>
        <w:rFonts w:hint="default"/>
        <w:lang w:val="en-US" w:eastAsia="en-US" w:bidi="ar-SA"/>
      </w:rPr>
    </w:lvl>
    <w:lvl w:ilvl="4" w:tplc="B69AD08A">
      <w:numFmt w:val="bullet"/>
      <w:lvlText w:val="•"/>
      <w:lvlJc w:val="left"/>
      <w:pPr>
        <w:ind w:left="4564" w:hanging="220"/>
      </w:pPr>
      <w:rPr>
        <w:rFonts w:hint="default"/>
        <w:lang w:val="en-US" w:eastAsia="en-US" w:bidi="ar-SA"/>
      </w:rPr>
    </w:lvl>
    <w:lvl w:ilvl="5" w:tplc="F036D4E8">
      <w:numFmt w:val="bullet"/>
      <w:lvlText w:val="•"/>
      <w:lvlJc w:val="left"/>
      <w:pPr>
        <w:ind w:left="5520" w:hanging="220"/>
      </w:pPr>
      <w:rPr>
        <w:rFonts w:hint="default"/>
        <w:lang w:val="en-US" w:eastAsia="en-US" w:bidi="ar-SA"/>
      </w:rPr>
    </w:lvl>
    <w:lvl w:ilvl="6" w:tplc="47C84E78">
      <w:numFmt w:val="bullet"/>
      <w:lvlText w:val="•"/>
      <w:lvlJc w:val="left"/>
      <w:pPr>
        <w:ind w:left="6476" w:hanging="220"/>
      </w:pPr>
      <w:rPr>
        <w:rFonts w:hint="default"/>
        <w:lang w:val="en-US" w:eastAsia="en-US" w:bidi="ar-SA"/>
      </w:rPr>
    </w:lvl>
    <w:lvl w:ilvl="7" w:tplc="BFCA18B2">
      <w:numFmt w:val="bullet"/>
      <w:lvlText w:val="•"/>
      <w:lvlJc w:val="left"/>
      <w:pPr>
        <w:ind w:left="7432" w:hanging="220"/>
      </w:pPr>
      <w:rPr>
        <w:rFonts w:hint="default"/>
        <w:lang w:val="en-US" w:eastAsia="en-US" w:bidi="ar-SA"/>
      </w:rPr>
    </w:lvl>
    <w:lvl w:ilvl="8" w:tplc="A6CEB578">
      <w:numFmt w:val="bullet"/>
      <w:lvlText w:val="•"/>
      <w:lvlJc w:val="left"/>
      <w:pPr>
        <w:ind w:left="8388" w:hanging="220"/>
      </w:pPr>
      <w:rPr>
        <w:rFonts w:hint="default"/>
        <w:lang w:val="en-US" w:eastAsia="en-US" w:bidi="ar-SA"/>
      </w:rPr>
    </w:lvl>
  </w:abstractNum>
  <w:abstractNum w:abstractNumId="3" w15:restartNumberingAfterBreak="0">
    <w:nsid w:val="0CE85F0F"/>
    <w:multiLevelType w:val="hybridMultilevel"/>
    <w:tmpl w:val="08283D28"/>
    <w:lvl w:ilvl="0" w:tplc="37CCD46A">
      <w:numFmt w:val="bullet"/>
      <w:lvlText w:val="•"/>
      <w:lvlJc w:val="left"/>
      <w:pPr>
        <w:ind w:left="1242" w:hanging="22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4" w15:restartNumberingAfterBreak="0">
    <w:nsid w:val="0CF24C2B"/>
    <w:multiLevelType w:val="hybridMultilevel"/>
    <w:tmpl w:val="88883634"/>
    <w:lvl w:ilvl="0" w:tplc="D3C85F06">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70228"/>
    <w:multiLevelType w:val="hybridMultilevel"/>
    <w:tmpl w:val="CCE02E50"/>
    <w:lvl w:ilvl="0" w:tplc="37CCD46A">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825B3"/>
    <w:multiLevelType w:val="hybridMultilevel"/>
    <w:tmpl w:val="FA764782"/>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7" w15:restartNumberingAfterBreak="0">
    <w:nsid w:val="16B716EC"/>
    <w:multiLevelType w:val="hybridMultilevel"/>
    <w:tmpl w:val="2FD6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C2342"/>
    <w:multiLevelType w:val="hybridMultilevel"/>
    <w:tmpl w:val="93FEE804"/>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9" w15:restartNumberingAfterBreak="0">
    <w:nsid w:val="1D044CDD"/>
    <w:multiLevelType w:val="hybridMultilevel"/>
    <w:tmpl w:val="F3C8F0D8"/>
    <w:lvl w:ilvl="0" w:tplc="52DC1356">
      <w:numFmt w:val="bullet"/>
      <w:lvlText w:val="•"/>
      <w:lvlJc w:val="left"/>
      <w:pPr>
        <w:ind w:left="497" w:hanging="220"/>
      </w:pPr>
      <w:rPr>
        <w:rFonts w:ascii="Arial" w:eastAsia="Arial" w:hAnsi="Arial" w:cs="Arial" w:hint="default"/>
        <w:b w:val="0"/>
        <w:bCs w:val="0"/>
        <w:i w:val="0"/>
        <w:iCs w:val="0"/>
        <w:color w:val="333333"/>
        <w:spacing w:val="0"/>
        <w:w w:val="103"/>
        <w:sz w:val="19"/>
        <w:szCs w:val="19"/>
        <w:lang w:val="en-US" w:eastAsia="en-US" w:bidi="ar-SA"/>
      </w:rPr>
    </w:lvl>
    <w:lvl w:ilvl="1" w:tplc="48EAB434">
      <w:numFmt w:val="bullet"/>
      <w:lvlText w:val="•"/>
      <w:lvlJc w:val="left"/>
      <w:pPr>
        <w:ind w:left="1053" w:hanging="220"/>
      </w:pPr>
      <w:rPr>
        <w:rFonts w:hint="default"/>
        <w:lang w:val="en-US" w:eastAsia="en-US" w:bidi="ar-SA"/>
      </w:rPr>
    </w:lvl>
    <w:lvl w:ilvl="2" w:tplc="AB08DB36">
      <w:numFmt w:val="bullet"/>
      <w:lvlText w:val="•"/>
      <w:lvlJc w:val="left"/>
      <w:pPr>
        <w:ind w:left="1607" w:hanging="220"/>
      </w:pPr>
      <w:rPr>
        <w:rFonts w:hint="default"/>
        <w:lang w:val="en-US" w:eastAsia="en-US" w:bidi="ar-SA"/>
      </w:rPr>
    </w:lvl>
    <w:lvl w:ilvl="3" w:tplc="5504DB40">
      <w:numFmt w:val="bullet"/>
      <w:lvlText w:val="•"/>
      <w:lvlJc w:val="left"/>
      <w:pPr>
        <w:ind w:left="2161" w:hanging="220"/>
      </w:pPr>
      <w:rPr>
        <w:rFonts w:hint="default"/>
        <w:lang w:val="en-US" w:eastAsia="en-US" w:bidi="ar-SA"/>
      </w:rPr>
    </w:lvl>
    <w:lvl w:ilvl="4" w:tplc="A18C2068">
      <w:numFmt w:val="bullet"/>
      <w:lvlText w:val="•"/>
      <w:lvlJc w:val="left"/>
      <w:pPr>
        <w:ind w:left="2714" w:hanging="220"/>
      </w:pPr>
      <w:rPr>
        <w:rFonts w:hint="default"/>
        <w:lang w:val="en-US" w:eastAsia="en-US" w:bidi="ar-SA"/>
      </w:rPr>
    </w:lvl>
    <w:lvl w:ilvl="5" w:tplc="940881B8">
      <w:numFmt w:val="bullet"/>
      <w:lvlText w:val="•"/>
      <w:lvlJc w:val="left"/>
      <w:pPr>
        <w:ind w:left="3268" w:hanging="220"/>
      </w:pPr>
      <w:rPr>
        <w:rFonts w:hint="default"/>
        <w:lang w:val="en-US" w:eastAsia="en-US" w:bidi="ar-SA"/>
      </w:rPr>
    </w:lvl>
    <w:lvl w:ilvl="6" w:tplc="EE3ABE90">
      <w:numFmt w:val="bullet"/>
      <w:lvlText w:val="•"/>
      <w:lvlJc w:val="left"/>
      <w:pPr>
        <w:ind w:left="3822" w:hanging="220"/>
      </w:pPr>
      <w:rPr>
        <w:rFonts w:hint="default"/>
        <w:lang w:val="en-US" w:eastAsia="en-US" w:bidi="ar-SA"/>
      </w:rPr>
    </w:lvl>
    <w:lvl w:ilvl="7" w:tplc="3AEAA2BC">
      <w:numFmt w:val="bullet"/>
      <w:lvlText w:val="•"/>
      <w:lvlJc w:val="left"/>
      <w:pPr>
        <w:ind w:left="4375" w:hanging="220"/>
      </w:pPr>
      <w:rPr>
        <w:rFonts w:hint="default"/>
        <w:lang w:val="en-US" w:eastAsia="en-US" w:bidi="ar-SA"/>
      </w:rPr>
    </w:lvl>
    <w:lvl w:ilvl="8" w:tplc="713695C8">
      <w:numFmt w:val="bullet"/>
      <w:lvlText w:val="•"/>
      <w:lvlJc w:val="left"/>
      <w:pPr>
        <w:ind w:left="4929" w:hanging="220"/>
      </w:pPr>
      <w:rPr>
        <w:rFonts w:hint="default"/>
        <w:lang w:val="en-US" w:eastAsia="en-US" w:bidi="ar-SA"/>
      </w:rPr>
    </w:lvl>
  </w:abstractNum>
  <w:abstractNum w:abstractNumId="10" w15:restartNumberingAfterBreak="0">
    <w:nsid w:val="26944220"/>
    <w:multiLevelType w:val="hybridMultilevel"/>
    <w:tmpl w:val="170EE974"/>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11" w15:restartNumberingAfterBreak="0">
    <w:nsid w:val="274B18ED"/>
    <w:multiLevelType w:val="hybridMultilevel"/>
    <w:tmpl w:val="F6D02120"/>
    <w:lvl w:ilvl="0" w:tplc="4A0C3152">
      <w:numFmt w:val="bullet"/>
      <w:lvlText w:val="•"/>
      <w:lvlJc w:val="left"/>
      <w:pPr>
        <w:ind w:left="497" w:hanging="220"/>
      </w:pPr>
      <w:rPr>
        <w:rFonts w:ascii="Arial" w:eastAsia="Arial" w:hAnsi="Arial" w:cs="Arial" w:hint="default"/>
        <w:b w:val="0"/>
        <w:bCs w:val="0"/>
        <w:i w:val="0"/>
        <w:iCs w:val="0"/>
        <w:color w:val="333333"/>
        <w:spacing w:val="0"/>
        <w:w w:val="103"/>
        <w:sz w:val="19"/>
        <w:szCs w:val="19"/>
        <w:lang w:val="en-US" w:eastAsia="en-US" w:bidi="ar-SA"/>
      </w:rPr>
    </w:lvl>
    <w:lvl w:ilvl="1" w:tplc="78141448">
      <w:numFmt w:val="bullet"/>
      <w:lvlText w:val="•"/>
      <w:lvlJc w:val="left"/>
      <w:pPr>
        <w:ind w:left="1053" w:hanging="220"/>
      </w:pPr>
      <w:rPr>
        <w:rFonts w:hint="default"/>
        <w:lang w:val="en-US" w:eastAsia="en-US" w:bidi="ar-SA"/>
      </w:rPr>
    </w:lvl>
    <w:lvl w:ilvl="2" w:tplc="67F6E420">
      <w:numFmt w:val="bullet"/>
      <w:lvlText w:val="•"/>
      <w:lvlJc w:val="left"/>
      <w:pPr>
        <w:ind w:left="1607" w:hanging="220"/>
      </w:pPr>
      <w:rPr>
        <w:rFonts w:hint="default"/>
        <w:lang w:val="en-US" w:eastAsia="en-US" w:bidi="ar-SA"/>
      </w:rPr>
    </w:lvl>
    <w:lvl w:ilvl="3" w:tplc="248C5D06">
      <w:numFmt w:val="bullet"/>
      <w:lvlText w:val="•"/>
      <w:lvlJc w:val="left"/>
      <w:pPr>
        <w:ind w:left="2161" w:hanging="220"/>
      </w:pPr>
      <w:rPr>
        <w:rFonts w:hint="default"/>
        <w:lang w:val="en-US" w:eastAsia="en-US" w:bidi="ar-SA"/>
      </w:rPr>
    </w:lvl>
    <w:lvl w:ilvl="4" w:tplc="1F349044">
      <w:numFmt w:val="bullet"/>
      <w:lvlText w:val="•"/>
      <w:lvlJc w:val="left"/>
      <w:pPr>
        <w:ind w:left="2714" w:hanging="220"/>
      </w:pPr>
      <w:rPr>
        <w:rFonts w:hint="default"/>
        <w:lang w:val="en-US" w:eastAsia="en-US" w:bidi="ar-SA"/>
      </w:rPr>
    </w:lvl>
    <w:lvl w:ilvl="5" w:tplc="EFC849C8">
      <w:numFmt w:val="bullet"/>
      <w:lvlText w:val="•"/>
      <w:lvlJc w:val="left"/>
      <w:pPr>
        <w:ind w:left="3268" w:hanging="220"/>
      </w:pPr>
      <w:rPr>
        <w:rFonts w:hint="default"/>
        <w:lang w:val="en-US" w:eastAsia="en-US" w:bidi="ar-SA"/>
      </w:rPr>
    </w:lvl>
    <w:lvl w:ilvl="6" w:tplc="D508234A">
      <w:numFmt w:val="bullet"/>
      <w:lvlText w:val="•"/>
      <w:lvlJc w:val="left"/>
      <w:pPr>
        <w:ind w:left="3822" w:hanging="220"/>
      </w:pPr>
      <w:rPr>
        <w:rFonts w:hint="default"/>
        <w:lang w:val="en-US" w:eastAsia="en-US" w:bidi="ar-SA"/>
      </w:rPr>
    </w:lvl>
    <w:lvl w:ilvl="7" w:tplc="1E18EC82">
      <w:numFmt w:val="bullet"/>
      <w:lvlText w:val="•"/>
      <w:lvlJc w:val="left"/>
      <w:pPr>
        <w:ind w:left="4375" w:hanging="220"/>
      </w:pPr>
      <w:rPr>
        <w:rFonts w:hint="default"/>
        <w:lang w:val="en-US" w:eastAsia="en-US" w:bidi="ar-SA"/>
      </w:rPr>
    </w:lvl>
    <w:lvl w:ilvl="8" w:tplc="E6D2918E">
      <w:numFmt w:val="bullet"/>
      <w:lvlText w:val="•"/>
      <w:lvlJc w:val="left"/>
      <w:pPr>
        <w:ind w:left="4929" w:hanging="220"/>
      </w:pPr>
      <w:rPr>
        <w:rFonts w:hint="default"/>
        <w:lang w:val="en-US" w:eastAsia="en-US" w:bidi="ar-SA"/>
      </w:rPr>
    </w:lvl>
  </w:abstractNum>
  <w:abstractNum w:abstractNumId="12" w15:restartNumberingAfterBreak="0">
    <w:nsid w:val="29403D33"/>
    <w:multiLevelType w:val="hybridMultilevel"/>
    <w:tmpl w:val="4BC651F8"/>
    <w:lvl w:ilvl="0" w:tplc="D3C85F06">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C3B6A432">
      <w:numFmt w:val="bullet"/>
      <w:lvlText w:val="•"/>
      <w:lvlJc w:val="left"/>
      <w:pPr>
        <w:ind w:left="1696" w:hanging="220"/>
      </w:pPr>
      <w:rPr>
        <w:rFonts w:hint="default"/>
        <w:lang w:val="en-US" w:eastAsia="en-US" w:bidi="ar-SA"/>
      </w:rPr>
    </w:lvl>
    <w:lvl w:ilvl="2" w:tplc="9CA63740">
      <w:numFmt w:val="bullet"/>
      <w:lvlText w:val="•"/>
      <w:lvlJc w:val="left"/>
      <w:pPr>
        <w:ind w:left="2652" w:hanging="220"/>
      </w:pPr>
      <w:rPr>
        <w:rFonts w:hint="default"/>
        <w:lang w:val="en-US" w:eastAsia="en-US" w:bidi="ar-SA"/>
      </w:rPr>
    </w:lvl>
    <w:lvl w:ilvl="3" w:tplc="0C2A0B80">
      <w:numFmt w:val="bullet"/>
      <w:lvlText w:val="•"/>
      <w:lvlJc w:val="left"/>
      <w:pPr>
        <w:ind w:left="3608" w:hanging="220"/>
      </w:pPr>
      <w:rPr>
        <w:rFonts w:hint="default"/>
        <w:lang w:val="en-US" w:eastAsia="en-US" w:bidi="ar-SA"/>
      </w:rPr>
    </w:lvl>
    <w:lvl w:ilvl="4" w:tplc="683E97A4">
      <w:numFmt w:val="bullet"/>
      <w:lvlText w:val="•"/>
      <w:lvlJc w:val="left"/>
      <w:pPr>
        <w:ind w:left="4564" w:hanging="220"/>
      </w:pPr>
      <w:rPr>
        <w:rFonts w:hint="default"/>
        <w:lang w:val="en-US" w:eastAsia="en-US" w:bidi="ar-SA"/>
      </w:rPr>
    </w:lvl>
    <w:lvl w:ilvl="5" w:tplc="1562A262">
      <w:numFmt w:val="bullet"/>
      <w:lvlText w:val="•"/>
      <w:lvlJc w:val="left"/>
      <w:pPr>
        <w:ind w:left="5520" w:hanging="220"/>
      </w:pPr>
      <w:rPr>
        <w:rFonts w:hint="default"/>
        <w:lang w:val="en-US" w:eastAsia="en-US" w:bidi="ar-SA"/>
      </w:rPr>
    </w:lvl>
    <w:lvl w:ilvl="6" w:tplc="2B9EBACA">
      <w:numFmt w:val="bullet"/>
      <w:lvlText w:val="•"/>
      <w:lvlJc w:val="left"/>
      <w:pPr>
        <w:ind w:left="6476" w:hanging="220"/>
      </w:pPr>
      <w:rPr>
        <w:rFonts w:hint="default"/>
        <w:lang w:val="en-US" w:eastAsia="en-US" w:bidi="ar-SA"/>
      </w:rPr>
    </w:lvl>
    <w:lvl w:ilvl="7" w:tplc="84423F8A">
      <w:numFmt w:val="bullet"/>
      <w:lvlText w:val="•"/>
      <w:lvlJc w:val="left"/>
      <w:pPr>
        <w:ind w:left="7432" w:hanging="220"/>
      </w:pPr>
      <w:rPr>
        <w:rFonts w:hint="default"/>
        <w:lang w:val="en-US" w:eastAsia="en-US" w:bidi="ar-SA"/>
      </w:rPr>
    </w:lvl>
    <w:lvl w:ilvl="8" w:tplc="DFA8B5B0">
      <w:numFmt w:val="bullet"/>
      <w:lvlText w:val="•"/>
      <w:lvlJc w:val="left"/>
      <w:pPr>
        <w:ind w:left="8388" w:hanging="220"/>
      </w:pPr>
      <w:rPr>
        <w:rFonts w:hint="default"/>
        <w:lang w:val="en-US" w:eastAsia="en-US" w:bidi="ar-SA"/>
      </w:rPr>
    </w:lvl>
  </w:abstractNum>
  <w:abstractNum w:abstractNumId="13" w15:restartNumberingAfterBreak="0">
    <w:nsid w:val="2D612661"/>
    <w:multiLevelType w:val="hybridMultilevel"/>
    <w:tmpl w:val="260C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72264"/>
    <w:multiLevelType w:val="hybridMultilevel"/>
    <w:tmpl w:val="10560B7A"/>
    <w:lvl w:ilvl="0" w:tplc="C1904D8E">
      <w:numFmt w:val="bullet"/>
      <w:lvlText w:val="•"/>
      <w:lvlJc w:val="left"/>
      <w:pPr>
        <w:ind w:left="497" w:hanging="220"/>
      </w:pPr>
      <w:rPr>
        <w:rFonts w:ascii="Arial" w:eastAsia="Arial" w:hAnsi="Arial" w:cs="Arial" w:hint="default"/>
        <w:b w:val="0"/>
        <w:bCs w:val="0"/>
        <w:i w:val="0"/>
        <w:iCs w:val="0"/>
        <w:color w:val="333333"/>
        <w:spacing w:val="0"/>
        <w:w w:val="102"/>
        <w:sz w:val="19"/>
        <w:szCs w:val="19"/>
        <w:lang w:val="en-US" w:eastAsia="en-US" w:bidi="ar-SA"/>
      </w:rPr>
    </w:lvl>
    <w:lvl w:ilvl="1" w:tplc="97FADA7A">
      <w:numFmt w:val="bullet"/>
      <w:lvlText w:val="•"/>
      <w:lvlJc w:val="left"/>
      <w:pPr>
        <w:ind w:left="1053" w:hanging="220"/>
      </w:pPr>
      <w:rPr>
        <w:rFonts w:hint="default"/>
        <w:lang w:val="en-US" w:eastAsia="en-US" w:bidi="ar-SA"/>
      </w:rPr>
    </w:lvl>
    <w:lvl w:ilvl="2" w:tplc="135C06B8">
      <w:numFmt w:val="bullet"/>
      <w:lvlText w:val="•"/>
      <w:lvlJc w:val="left"/>
      <w:pPr>
        <w:ind w:left="1607" w:hanging="220"/>
      </w:pPr>
      <w:rPr>
        <w:rFonts w:hint="default"/>
        <w:lang w:val="en-US" w:eastAsia="en-US" w:bidi="ar-SA"/>
      </w:rPr>
    </w:lvl>
    <w:lvl w:ilvl="3" w:tplc="27987090">
      <w:numFmt w:val="bullet"/>
      <w:lvlText w:val="•"/>
      <w:lvlJc w:val="left"/>
      <w:pPr>
        <w:ind w:left="2161" w:hanging="220"/>
      </w:pPr>
      <w:rPr>
        <w:rFonts w:hint="default"/>
        <w:lang w:val="en-US" w:eastAsia="en-US" w:bidi="ar-SA"/>
      </w:rPr>
    </w:lvl>
    <w:lvl w:ilvl="4" w:tplc="CE04150E">
      <w:numFmt w:val="bullet"/>
      <w:lvlText w:val="•"/>
      <w:lvlJc w:val="left"/>
      <w:pPr>
        <w:ind w:left="2714" w:hanging="220"/>
      </w:pPr>
      <w:rPr>
        <w:rFonts w:hint="default"/>
        <w:lang w:val="en-US" w:eastAsia="en-US" w:bidi="ar-SA"/>
      </w:rPr>
    </w:lvl>
    <w:lvl w:ilvl="5" w:tplc="31AE3B78">
      <w:numFmt w:val="bullet"/>
      <w:lvlText w:val="•"/>
      <w:lvlJc w:val="left"/>
      <w:pPr>
        <w:ind w:left="3268" w:hanging="220"/>
      </w:pPr>
      <w:rPr>
        <w:rFonts w:hint="default"/>
        <w:lang w:val="en-US" w:eastAsia="en-US" w:bidi="ar-SA"/>
      </w:rPr>
    </w:lvl>
    <w:lvl w:ilvl="6" w:tplc="F7A050C2">
      <w:numFmt w:val="bullet"/>
      <w:lvlText w:val="•"/>
      <w:lvlJc w:val="left"/>
      <w:pPr>
        <w:ind w:left="3822" w:hanging="220"/>
      </w:pPr>
      <w:rPr>
        <w:rFonts w:hint="default"/>
        <w:lang w:val="en-US" w:eastAsia="en-US" w:bidi="ar-SA"/>
      </w:rPr>
    </w:lvl>
    <w:lvl w:ilvl="7" w:tplc="BC9A0F18">
      <w:numFmt w:val="bullet"/>
      <w:lvlText w:val="•"/>
      <w:lvlJc w:val="left"/>
      <w:pPr>
        <w:ind w:left="4375" w:hanging="220"/>
      </w:pPr>
      <w:rPr>
        <w:rFonts w:hint="default"/>
        <w:lang w:val="en-US" w:eastAsia="en-US" w:bidi="ar-SA"/>
      </w:rPr>
    </w:lvl>
    <w:lvl w:ilvl="8" w:tplc="7930B65C">
      <w:numFmt w:val="bullet"/>
      <w:lvlText w:val="•"/>
      <w:lvlJc w:val="left"/>
      <w:pPr>
        <w:ind w:left="4929" w:hanging="220"/>
      </w:pPr>
      <w:rPr>
        <w:rFonts w:hint="default"/>
        <w:lang w:val="en-US" w:eastAsia="en-US" w:bidi="ar-SA"/>
      </w:rPr>
    </w:lvl>
  </w:abstractNum>
  <w:abstractNum w:abstractNumId="15" w15:restartNumberingAfterBreak="0">
    <w:nsid w:val="33AA4E6B"/>
    <w:multiLevelType w:val="hybridMultilevel"/>
    <w:tmpl w:val="3264AFB2"/>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B1B3175"/>
    <w:multiLevelType w:val="hybridMultilevel"/>
    <w:tmpl w:val="10CE3244"/>
    <w:lvl w:ilvl="0" w:tplc="B12A368E">
      <w:numFmt w:val="bullet"/>
      <w:lvlText w:val="•"/>
      <w:lvlJc w:val="left"/>
      <w:pPr>
        <w:ind w:left="497" w:hanging="220"/>
      </w:pPr>
      <w:rPr>
        <w:rFonts w:ascii="Arial" w:eastAsia="Arial" w:hAnsi="Arial" w:cs="Arial" w:hint="default"/>
        <w:b w:val="0"/>
        <w:bCs w:val="0"/>
        <w:i w:val="0"/>
        <w:iCs w:val="0"/>
        <w:color w:val="333333"/>
        <w:spacing w:val="0"/>
        <w:w w:val="103"/>
        <w:sz w:val="19"/>
        <w:szCs w:val="19"/>
        <w:lang w:val="en-US" w:eastAsia="en-US" w:bidi="ar-SA"/>
      </w:rPr>
    </w:lvl>
    <w:lvl w:ilvl="1" w:tplc="511AD066">
      <w:numFmt w:val="bullet"/>
      <w:lvlText w:val="•"/>
      <w:lvlJc w:val="left"/>
      <w:pPr>
        <w:ind w:left="1053" w:hanging="220"/>
      </w:pPr>
      <w:rPr>
        <w:rFonts w:hint="default"/>
        <w:lang w:val="en-US" w:eastAsia="en-US" w:bidi="ar-SA"/>
      </w:rPr>
    </w:lvl>
    <w:lvl w:ilvl="2" w:tplc="8B2A378A">
      <w:numFmt w:val="bullet"/>
      <w:lvlText w:val="•"/>
      <w:lvlJc w:val="left"/>
      <w:pPr>
        <w:ind w:left="1607" w:hanging="220"/>
      </w:pPr>
      <w:rPr>
        <w:rFonts w:hint="default"/>
        <w:lang w:val="en-US" w:eastAsia="en-US" w:bidi="ar-SA"/>
      </w:rPr>
    </w:lvl>
    <w:lvl w:ilvl="3" w:tplc="10F01D1C">
      <w:numFmt w:val="bullet"/>
      <w:lvlText w:val="•"/>
      <w:lvlJc w:val="left"/>
      <w:pPr>
        <w:ind w:left="2161" w:hanging="220"/>
      </w:pPr>
      <w:rPr>
        <w:rFonts w:hint="default"/>
        <w:lang w:val="en-US" w:eastAsia="en-US" w:bidi="ar-SA"/>
      </w:rPr>
    </w:lvl>
    <w:lvl w:ilvl="4" w:tplc="339E921E">
      <w:numFmt w:val="bullet"/>
      <w:lvlText w:val="•"/>
      <w:lvlJc w:val="left"/>
      <w:pPr>
        <w:ind w:left="2714" w:hanging="220"/>
      </w:pPr>
      <w:rPr>
        <w:rFonts w:hint="default"/>
        <w:lang w:val="en-US" w:eastAsia="en-US" w:bidi="ar-SA"/>
      </w:rPr>
    </w:lvl>
    <w:lvl w:ilvl="5" w:tplc="110AFF1E">
      <w:numFmt w:val="bullet"/>
      <w:lvlText w:val="•"/>
      <w:lvlJc w:val="left"/>
      <w:pPr>
        <w:ind w:left="3268" w:hanging="220"/>
      </w:pPr>
      <w:rPr>
        <w:rFonts w:hint="default"/>
        <w:lang w:val="en-US" w:eastAsia="en-US" w:bidi="ar-SA"/>
      </w:rPr>
    </w:lvl>
    <w:lvl w:ilvl="6" w:tplc="CEB6B422">
      <w:numFmt w:val="bullet"/>
      <w:lvlText w:val="•"/>
      <w:lvlJc w:val="left"/>
      <w:pPr>
        <w:ind w:left="3822" w:hanging="220"/>
      </w:pPr>
      <w:rPr>
        <w:rFonts w:hint="default"/>
        <w:lang w:val="en-US" w:eastAsia="en-US" w:bidi="ar-SA"/>
      </w:rPr>
    </w:lvl>
    <w:lvl w:ilvl="7" w:tplc="F8627B8C">
      <w:numFmt w:val="bullet"/>
      <w:lvlText w:val="•"/>
      <w:lvlJc w:val="left"/>
      <w:pPr>
        <w:ind w:left="4375" w:hanging="220"/>
      </w:pPr>
      <w:rPr>
        <w:rFonts w:hint="default"/>
        <w:lang w:val="en-US" w:eastAsia="en-US" w:bidi="ar-SA"/>
      </w:rPr>
    </w:lvl>
    <w:lvl w:ilvl="8" w:tplc="081200D8">
      <w:numFmt w:val="bullet"/>
      <w:lvlText w:val="•"/>
      <w:lvlJc w:val="left"/>
      <w:pPr>
        <w:ind w:left="4929" w:hanging="220"/>
      </w:pPr>
      <w:rPr>
        <w:rFonts w:hint="default"/>
        <w:lang w:val="en-US" w:eastAsia="en-US" w:bidi="ar-SA"/>
      </w:rPr>
    </w:lvl>
  </w:abstractNum>
  <w:abstractNum w:abstractNumId="17" w15:restartNumberingAfterBreak="0">
    <w:nsid w:val="3E422BA6"/>
    <w:multiLevelType w:val="hybridMultilevel"/>
    <w:tmpl w:val="6F96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F6842"/>
    <w:multiLevelType w:val="hybridMultilevel"/>
    <w:tmpl w:val="F51A85C6"/>
    <w:lvl w:ilvl="0" w:tplc="88C2E0C8">
      <w:numFmt w:val="bullet"/>
      <w:lvlText w:val="•"/>
      <w:lvlJc w:val="left"/>
      <w:pPr>
        <w:ind w:left="496" w:hanging="220"/>
      </w:pPr>
      <w:rPr>
        <w:rFonts w:ascii="Arial" w:eastAsia="Arial" w:hAnsi="Arial" w:cs="Arial" w:hint="default"/>
        <w:b w:val="0"/>
        <w:bCs w:val="0"/>
        <w:i w:val="0"/>
        <w:iCs w:val="0"/>
        <w:color w:val="333333"/>
        <w:spacing w:val="0"/>
        <w:w w:val="103"/>
        <w:sz w:val="19"/>
        <w:szCs w:val="19"/>
        <w:lang w:val="en-US" w:eastAsia="en-US" w:bidi="ar-SA"/>
      </w:rPr>
    </w:lvl>
    <w:lvl w:ilvl="1" w:tplc="0FC8C3D6">
      <w:numFmt w:val="bullet"/>
      <w:lvlText w:val="•"/>
      <w:lvlJc w:val="left"/>
      <w:pPr>
        <w:ind w:left="1053" w:hanging="220"/>
      </w:pPr>
      <w:rPr>
        <w:rFonts w:hint="default"/>
        <w:lang w:val="en-US" w:eastAsia="en-US" w:bidi="ar-SA"/>
      </w:rPr>
    </w:lvl>
    <w:lvl w:ilvl="2" w:tplc="815411A0">
      <w:numFmt w:val="bullet"/>
      <w:lvlText w:val="•"/>
      <w:lvlJc w:val="left"/>
      <w:pPr>
        <w:ind w:left="1607" w:hanging="220"/>
      </w:pPr>
      <w:rPr>
        <w:rFonts w:hint="default"/>
        <w:lang w:val="en-US" w:eastAsia="en-US" w:bidi="ar-SA"/>
      </w:rPr>
    </w:lvl>
    <w:lvl w:ilvl="3" w:tplc="96DA9076">
      <w:numFmt w:val="bullet"/>
      <w:lvlText w:val="•"/>
      <w:lvlJc w:val="left"/>
      <w:pPr>
        <w:ind w:left="2161" w:hanging="220"/>
      </w:pPr>
      <w:rPr>
        <w:rFonts w:hint="default"/>
        <w:lang w:val="en-US" w:eastAsia="en-US" w:bidi="ar-SA"/>
      </w:rPr>
    </w:lvl>
    <w:lvl w:ilvl="4" w:tplc="69EE50F6">
      <w:numFmt w:val="bullet"/>
      <w:lvlText w:val="•"/>
      <w:lvlJc w:val="left"/>
      <w:pPr>
        <w:ind w:left="2714" w:hanging="220"/>
      </w:pPr>
      <w:rPr>
        <w:rFonts w:hint="default"/>
        <w:lang w:val="en-US" w:eastAsia="en-US" w:bidi="ar-SA"/>
      </w:rPr>
    </w:lvl>
    <w:lvl w:ilvl="5" w:tplc="84DA15D8">
      <w:numFmt w:val="bullet"/>
      <w:lvlText w:val="•"/>
      <w:lvlJc w:val="left"/>
      <w:pPr>
        <w:ind w:left="3268" w:hanging="220"/>
      </w:pPr>
      <w:rPr>
        <w:rFonts w:hint="default"/>
        <w:lang w:val="en-US" w:eastAsia="en-US" w:bidi="ar-SA"/>
      </w:rPr>
    </w:lvl>
    <w:lvl w:ilvl="6" w:tplc="4912A73C">
      <w:numFmt w:val="bullet"/>
      <w:lvlText w:val="•"/>
      <w:lvlJc w:val="left"/>
      <w:pPr>
        <w:ind w:left="3822" w:hanging="220"/>
      </w:pPr>
      <w:rPr>
        <w:rFonts w:hint="default"/>
        <w:lang w:val="en-US" w:eastAsia="en-US" w:bidi="ar-SA"/>
      </w:rPr>
    </w:lvl>
    <w:lvl w:ilvl="7" w:tplc="5A3E9666">
      <w:numFmt w:val="bullet"/>
      <w:lvlText w:val="•"/>
      <w:lvlJc w:val="left"/>
      <w:pPr>
        <w:ind w:left="4375" w:hanging="220"/>
      </w:pPr>
      <w:rPr>
        <w:rFonts w:hint="default"/>
        <w:lang w:val="en-US" w:eastAsia="en-US" w:bidi="ar-SA"/>
      </w:rPr>
    </w:lvl>
    <w:lvl w:ilvl="8" w:tplc="6EA4EF86">
      <w:numFmt w:val="bullet"/>
      <w:lvlText w:val="•"/>
      <w:lvlJc w:val="left"/>
      <w:pPr>
        <w:ind w:left="4929" w:hanging="220"/>
      </w:pPr>
      <w:rPr>
        <w:rFonts w:hint="default"/>
        <w:lang w:val="en-US" w:eastAsia="en-US" w:bidi="ar-SA"/>
      </w:rPr>
    </w:lvl>
  </w:abstractNum>
  <w:abstractNum w:abstractNumId="19" w15:restartNumberingAfterBreak="0">
    <w:nsid w:val="4C3F4915"/>
    <w:multiLevelType w:val="hybridMultilevel"/>
    <w:tmpl w:val="BCC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B472C"/>
    <w:multiLevelType w:val="hybridMultilevel"/>
    <w:tmpl w:val="64EC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04190"/>
    <w:multiLevelType w:val="hybridMultilevel"/>
    <w:tmpl w:val="C080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E31DA"/>
    <w:multiLevelType w:val="hybridMultilevel"/>
    <w:tmpl w:val="E5EAD76E"/>
    <w:lvl w:ilvl="0" w:tplc="6C988A68">
      <w:numFmt w:val="bullet"/>
      <w:lvlText w:val="•"/>
      <w:lvlJc w:val="left"/>
      <w:pPr>
        <w:ind w:left="1024" w:hanging="360"/>
      </w:pPr>
      <w:rPr>
        <w:rFonts w:ascii="Arial" w:eastAsia="Arial" w:hAnsi="Arial" w:cs="Arial" w:hint="default"/>
        <w:b w:val="0"/>
        <w:bCs w:val="0"/>
        <w:i w:val="0"/>
        <w:iCs w:val="0"/>
        <w:color w:val="333333"/>
        <w:spacing w:val="0"/>
        <w:w w:val="103"/>
        <w:sz w:val="19"/>
        <w:szCs w:val="19"/>
        <w:lang w:val="en-US" w:eastAsia="en-US" w:bidi="ar-SA"/>
      </w:rPr>
    </w:lvl>
    <w:lvl w:ilvl="1" w:tplc="FFFFFFFF" w:tentative="1">
      <w:start w:val="1"/>
      <w:numFmt w:val="bullet"/>
      <w:lvlText w:val="o"/>
      <w:lvlJc w:val="left"/>
      <w:pPr>
        <w:ind w:left="1744" w:hanging="360"/>
      </w:pPr>
      <w:rPr>
        <w:rFonts w:ascii="Courier New" w:hAnsi="Courier New" w:cs="Courier New" w:hint="default"/>
      </w:rPr>
    </w:lvl>
    <w:lvl w:ilvl="2" w:tplc="FFFFFFFF" w:tentative="1">
      <w:start w:val="1"/>
      <w:numFmt w:val="bullet"/>
      <w:lvlText w:val=""/>
      <w:lvlJc w:val="left"/>
      <w:pPr>
        <w:ind w:left="2464" w:hanging="360"/>
      </w:pPr>
      <w:rPr>
        <w:rFonts w:ascii="Wingdings" w:hAnsi="Wingdings" w:hint="default"/>
      </w:rPr>
    </w:lvl>
    <w:lvl w:ilvl="3" w:tplc="FFFFFFFF" w:tentative="1">
      <w:start w:val="1"/>
      <w:numFmt w:val="bullet"/>
      <w:lvlText w:val=""/>
      <w:lvlJc w:val="left"/>
      <w:pPr>
        <w:ind w:left="3184" w:hanging="360"/>
      </w:pPr>
      <w:rPr>
        <w:rFonts w:ascii="Symbol" w:hAnsi="Symbol" w:hint="default"/>
      </w:rPr>
    </w:lvl>
    <w:lvl w:ilvl="4" w:tplc="FFFFFFFF" w:tentative="1">
      <w:start w:val="1"/>
      <w:numFmt w:val="bullet"/>
      <w:lvlText w:val="o"/>
      <w:lvlJc w:val="left"/>
      <w:pPr>
        <w:ind w:left="3904" w:hanging="360"/>
      </w:pPr>
      <w:rPr>
        <w:rFonts w:ascii="Courier New" w:hAnsi="Courier New" w:cs="Courier New" w:hint="default"/>
      </w:rPr>
    </w:lvl>
    <w:lvl w:ilvl="5" w:tplc="FFFFFFFF" w:tentative="1">
      <w:start w:val="1"/>
      <w:numFmt w:val="bullet"/>
      <w:lvlText w:val=""/>
      <w:lvlJc w:val="left"/>
      <w:pPr>
        <w:ind w:left="4624" w:hanging="360"/>
      </w:pPr>
      <w:rPr>
        <w:rFonts w:ascii="Wingdings" w:hAnsi="Wingdings" w:hint="default"/>
      </w:rPr>
    </w:lvl>
    <w:lvl w:ilvl="6" w:tplc="FFFFFFFF" w:tentative="1">
      <w:start w:val="1"/>
      <w:numFmt w:val="bullet"/>
      <w:lvlText w:val=""/>
      <w:lvlJc w:val="left"/>
      <w:pPr>
        <w:ind w:left="5344" w:hanging="360"/>
      </w:pPr>
      <w:rPr>
        <w:rFonts w:ascii="Symbol" w:hAnsi="Symbol" w:hint="default"/>
      </w:rPr>
    </w:lvl>
    <w:lvl w:ilvl="7" w:tplc="FFFFFFFF" w:tentative="1">
      <w:start w:val="1"/>
      <w:numFmt w:val="bullet"/>
      <w:lvlText w:val="o"/>
      <w:lvlJc w:val="left"/>
      <w:pPr>
        <w:ind w:left="6064" w:hanging="360"/>
      </w:pPr>
      <w:rPr>
        <w:rFonts w:ascii="Courier New" w:hAnsi="Courier New" w:cs="Courier New" w:hint="default"/>
      </w:rPr>
    </w:lvl>
    <w:lvl w:ilvl="8" w:tplc="FFFFFFFF" w:tentative="1">
      <w:start w:val="1"/>
      <w:numFmt w:val="bullet"/>
      <w:lvlText w:val=""/>
      <w:lvlJc w:val="left"/>
      <w:pPr>
        <w:ind w:left="6784" w:hanging="360"/>
      </w:pPr>
      <w:rPr>
        <w:rFonts w:ascii="Wingdings" w:hAnsi="Wingdings" w:hint="default"/>
      </w:rPr>
    </w:lvl>
  </w:abstractNum>
  <w:abstractNum w:abstractNumId="23" w15:restartNumberingAfterBreak="0">
    <w:nsid w:val="57703277"/>
    <w:multiLevelType w:val="hybridMultilevel"/>
    <w:tmpl w:val="723E2B7A"/>
    <w:lvl w:ilvl="0" w:tplc="342014E8">
      <w:numFmt w:val="bullet"/>
      <w:lvlText w:val="•"/>
      <w:lvlJc w:val="left"/>
      <w:pPr>
        <w:ind w:left="496" w:hanging="220"/>
      </w:pPr>
      <w:rPr>
        <w:rFonts w:ascii="Arial" w:eastAsia="Arial" w:hAnsi="Arial" w:cs="Arial" w:hint="default"/>
        <w:b w:val="0"/>
        <w:bCs w:val="0"/>
        <w:i w:val="0"/>
        <w:iCs w:val="0"/>
        <w:color w:val="333333"/>
        <w:spacing w:val="0"/>
        <w:w w:val="103"/>
        <w:sz w:val="19"/>
        <w:szCs w:val="19"/>
        <w:lang w:val="en-US" w:eastAsia="en-US" w:bidi="ar-SA"/>
      </w:rPr>
    </w:lvl>
    <w:lvl w:ilvl="1" w:tplc="5FAE3232">
      <w:numFmt w:val="bullet"/>
      <w:lvlText w:val="•"/>
      <w:lvlJc w:val="left"/>
      <w:pPr>
        <w:ind w:left="1053" w:hanging="220"/>
      </w:pPr>
      <w:rPr>
        <w:rFonts w:hint="default"/>
        <w:lang w:val="en-US" w:eastAsia="en-US" w:bidi="ar-SA"/>
      </w:rPr>
    </w:lvl>
    <w:lvl w:ilvl="2" w:tplc="04EC3122">
      <w:numFmt w:val="bullet"/>
      <w:lvlText w:val="•"/>
      <w:lvlJc w:val="left"/>
      <w:pPr>
        <w:ind w:left="1607" w:hanging="220"/>
      </w:pPr>
      <w:rPr>
        <w:rFonts w:hint="default"/>
        <w:lang w:val="en-US" w:eastAsia="en-US" w:bidi="ar-SA"/>
      </w:rPr>
    </w:lvl>
    <w:lvl w:ilvl="3" w:tplc="484054C6">
      <w:numFmt w:val="bullet"/>
      <w:lvlText w:val="•"/>
      <w:lvlJc w:val="left"/>
      <w:pPr>
        <w:ind w:left="2161" w:hanging="220"/>
      </w:pPr>
      <w:rPr>
        <w:rFonts w:hint="default"/>
        <w:lang w:val="en-US" w:eastAsia="en-US" w:bidi="ar-SA"/>
      </w:rPr>
    </w:lvl>
    <w:lvl w:ilvl="4" w:tplc="9210EE10">
      <w:numFmt w:val="bullet"/>
      <w:lvlText w:val="•"/>
      <w:lvlJc w:val="left"/>
      <w:pPr>
        <w:ind w:left="2714" w:hanging="220"/>
      </w:pPr>
      <w:rPr>
        <w:rFonts w:hint="default"/>
        <w:lang w:val="en-US" w:eastAsia="en-US" w:bidi="ar-SA"/>
      </w:rPr>
    </w:lvl>
    <w:lvl w:ilvl="5" w:tplc="60F28B5C">
      <w:numFmt w:val="bullet"/>
      <w:lvlText w:val="•"/>
      <w:lvlJc w:val="left"/>
      <w:pPr>
        <w:ind w:left="3268" w:hanging="220"/>
      </w:pPr>
      <w:rPr>
        <w:rFonts w:hint="default"/>
        <w:lang w:val="en-US" w:eastAsia="en-US" w:bidi="ar-SA"/>
      </w:rPr>
    </w:lvl>
    <w:lvl w:ilvl="6" w:tplc="BE8A268E">
      <w:numFmt w:val="bullet"/>
      <w:lvlText w:val="•"/>
      <w:lvlJc w:val="left"/>
      <w:pPr>
        <w:ind w:left="3822" w:hanging="220"/>
      </w:pPr>
      <w:rPr>
        <w:rFonts w:hint="default"/>
        <w:lang w:val="en-US" w:eastAsia="en-US" w:bidi="ar-SA"/>
      </w:rPr>
    </w:lvl>
    <w:lvl w:ilvl="7" w:tplc="9E2C8846">
      <w:numFmt w:val="bullet"/>
      <w:lvlText w:val="•"/>
      <w:lvlJc w:val="left"/>
      <w:pPr>
        <w:ind w:left="4375" w:hanging="220"/>
      </w:pPr>
      <w:rPr>
        <w:rFonts w:hint="default"/>
        <w:lang w:val="en-US" w:eastAsia="en-US" w:bidi="ar-SA"/>
      </w:rPr>
    </w:lvl>
    <w:lvl w:ilvl="8" w:tplc="6AF6E236">
      <w:numFmt w:val="bullet"/>
      <w:lvlText w:val="•"/>
      <w:lvlJc w:val="left"/>
      <w:pPr>
        <w:ind w:left="4929" w:hanging="220"/>
      </w:pPr>
      <w:rPr>
        <w:rFonts w:hint="default"/>
        <w:lang w:val="en-US" w:eastAsia="en-US" w:bidi="ar-SA"/>
      </w:rPr>
    </w:lvl>
  </w:abstractNum>
  <w:abstractNum w:abstractNumId="24" w15:restartNumberingAfterBreak="0">
    <w:nsid w:val="5A220407"/>
    <w:multiLevelType w:val="multilevel"/>
    <w:tmpl w:val="FB1C288A"/>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AD449A6"/>
    <w:multiLevelType w:val="hybridMultilevel"/>
    <w:tmpl w:val="5D0E5940"/>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6" w15:restartNumberingAfterBreak="0">
    <w:nsid w:val="5E7F0A2A"/>
    <w:multiLevelType w:val="hybridMultilevel"/>
    <w:tmpl w:val="618E0E00"/>
    <w:lvl w:ilvl="0" w:tplc="6C988A68">
      <w:numFmt w:val="bullet"/>
      <w:lvlText w:val="•"/>
      <w:lvlJc w:val="left"/>
      <w:pPr>
        <w:ind w:left="720" w:hanging="36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82CDD"/>
    <w:multiLevelType w:val="hybridMultilevel"/>
    <w:tmpl w:val="B930F1B6"/>
    <w:lvl w:ilvl="0" w:tplc="D3C85F06">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3600C"/>
    <w:multiLevelType w:val="hybridMultilevel"/>
    <w:tmpl w:val="066C9B98"/>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9" w15:restartNumberingAfterBreak="0">
    <w:nsid w:val="70326C8F"/>
    <w:multiLevelType w:val="hybridMultilevel"/>
    <w:tmpl w:val="CEAE802A"/>
    <w:lvl w:ilvl="0" w:tplc="37CCD46A">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722EC1E4">
      <w:numFmt w:val="bullet"/>
      <w:lvlText w:val="•"/>
      <w:lvlJc w:val="left"/>
      <w:pPr>
        <w:ind w:left="1696" w:hanging="220"/>
      </w:pPr>
      <w:rPr>
        <w:rFonts w:hint="default"/>
        <w:lang w:val="en-US" w:eastAsia="en-US" w:bidi="ar-SA"/>
      </w:rPr>
    </w:lvl>
    <w:lvl w:ilvl="2" w:tplc="BA500BFA">
      <w:numFmt w:val="bullet"/>
      <w:lvlText w:val="•"/>
      <w:lvlJc w:val="left"/>
      <w:pPr>
        <w:ind w:left="2652" w:hanging="220"/>
      </w:pPr>
      <w:rPr>
        <w:rFonts w:hint="default"/>
        <w:lang w:val="en-US" w:eastAsia="en-US" w:bidi="ar-SA"/>
      </w:rPr>
    </w:lvl>
    <w:lvl w:ilvl="3" w:tplc="F3083D4A">
      <w:numFmt w:val="bullet"/>
      <w:lvlText w:val="•"/>
      <w:lvlJc w:val="left"/>
      <w:pPr>
        <w:ind w:left="3608" w:hanging="220"/>
      </w:pPr>
      <w:rPr>
        <w:rFonts w:hint="default"/>
        <w:lang w:val="en-US" w:eastAsia="en-US" w:bidi="ar-SA"/>
      </w:rPr>
    </w:lvl>
    <w:lvl w:ilvl="4" w:tplc="8D046448">
      <w:numFmt w:val="bullet"/>
      <w:lvlText w:val="•"/>
      <w:lvlJc w:val="left"/>
      <w:pPr>
        <w:ind w:left="4564" w:hanging="220"/>
      </w:pPr>
      <w:rPr>
        <w:rFonts w:hint="default"/>
        <w:lang w:val="en-US" w:eastAsia="en-US" w:bidi="ar-SA"/>
      </w:rPr>
    </w:lvl>
    <w:lvl w:ilvl="5" w:tplc="92CAF26C">
      <w:numFmt w:val="bullet"/>
      <w:lvlText w:val="•"/>
      <w:lvlJc w:val="left"/>
      <w:pPr>
        <w:ind w:left="5520" w:hanging="220"/>
      </w:pPr>
      <w:rPr>
        <w:rFonts w:hint="default"/>
        <w:lang w:val="en-US" w:eastAsia="en-US" w:bidi="ar-SA"/>
      </w:rPr>
    </w:lvl>
    <w:lvl w:ilvl="6" w:tplc="C5E801AA">
      <w:numFmt w:val="bullet"/>
      <w:lvlText w:val="•"/>
      <w:lvlJc w:val="left"/>
      <w:pPr>
        <w:ind w:left="6476" w:hanging="220"/>
      </w:pPr>
      <w:rPr>
        <w:rFonts w:hint="default"/>
        <w:lang w:val="en-US" w:eastAsia="en-US" w:bidi="ar-SA"/>
      </w:rPr>
    </w:lvl>
    <w:lvl w:ilvl="7" w:tplc="34DC436C">
      <w:numFmt w:val="bullet"/>
      <w:lvlText w:val="•"/>
      <w:lvlJc w:val="left"/>
      <w:pPr>
        <w:ind w:left="7432" w:hanging="220"/>
      </w:pPr>
      <w:rPr>
        <w:rFonts w:hint="default"/>
        <w:lang w:val="en-US" w:eastAsia="en-US" w:bidi="ar-SA"/>
      </w:rPr>
    </w:lvl>
    <w:lvl w:ilvl="8" w:tplc="E5080EEA">
      <w:numFmt w:val="bullet"/>
      <w:lvlText w:val="•"/>
      <w:lvlJc w:val="left"/>
      <w:pPr>
        <w:ind w:left="8388" w:hanging="220"/>
      </w:pPr>
      <w:rPr>
        <w:rFonts w:hint="default"/>
        <w:lang w:val="en-US" w:eastAsia="en-US" w:bidi="ar-SA"/>
      </w:rPr>
    </w:lvl>
  </w:abstractNum>
  <w:abstractNum w:abstractNumId="30" w15:restartNumberingAfterBreak="0">
    <w:nsid w:val="76C078AE"/>
    <w:multiLevelType w:val="hybridMultilevel"/>
    <w:tmpl w:val="0BA8832A"/>
    <w:lvl w:ilvl="0" w:tplc="64F0D81E">
      <w:numFmt w:val="bullet"/>
      <w:lvlText w:val="•"/>
      <w:lvlJc w:val="left"/>
      <w:pPr>
        <w:ind w:left="731" w:hanging="220"/>
      </w:pPr>
      <w:rPr>
        <w:rFonts w:ascii="Arial" w:eastAsia="Arial" w:hAnsi="Arial" w:cs="Arial" w:hint="default"/>
        <w:b w:val="0"/>
        <w:bCs w:val="0"/>
        <w:i w:val="0"/>
        <w:iCs w:val="0"/>
        <w:color w:val="333333"/>
        <w:spacing w:val="0"/>
        <w:w w:val="103"/>
        <w:sz w:val="19"/>
        <w:szCs w:val="19"/>
        <w:lang w:val="en-US" w:eastAsia="en-US" w:bidi="ar-SA"/>
      </w:rPr>
    </w:lvl>
    <w:lvl w:ilvl="1" w:tplc="B944FB5A">
      <w:numFmt w:val="bullet"/>
      <w:lvlText w:val="•"/>
      <w:lvlJc w:val="left"/>
      <w:pPr>
        <w:ind w:left="1696" w:hanging="220"/>
      </w:pPr>
      <w:rPr>
        <w:rFonts w:hint="default"/>
        <w:lang w:val="en-US" w:eastAsia="en-US" w:bidi="ar-SA"/>
      </w:rPr>
    </w:lvl>
    <w:lvl w:ilvl="2" w:tplc="33D02980">
      <w:numFmt w:val="bullet"/>
      <w:lvlText w:val="•"/>
      <w:lvlJc w:val="left"/>
      <w:pPr>
        <w:ind w:left="2652" w:hanging="220"/>
      </w:pPr>
      <w:rPr>
        <w:rFonts w:hint="default"/>
        <w:lang w:val="en-US" w:eastAsia="en-US" w:bidi="ar-SA"/>
      </w:rPr>
    </w:lvl>
    <w:lvl w:ilvl="3" w:tplc="5F2A31D2">
      <w:numFmt w:val="bullet"/>
      <w:lvlText w:val="•"/>
      <w:lvlJc w:val="left"/>
      <w:pPr>
        <w:ind w:left="3608" w:hanging="220"/>
      </w:pPr>
      <w:rPr>
        <w:rFonts w:hint="default"/>
        <w:lang w:val="en-US" w:eastAsia="en-US" w:bidi="ar-SA"/>
      </w:rPr>
    </w:lvl>
    <w:lvl w:ilvl="4" w:tplc="C5A6241C">
      <w:numFmt w:val="bullet"/>
      <w:lvlText w:val="•"/>
      <w:lvlJc w:val="left"/>
      <w:pPr>
        <w:ind w:left="4564" w:hanging="220"/>
      </w:pPr>
      <w:rPr>
        <w:rFonts w:hint="default"/>
        <w:lang w:val="en-US" w:eastAsia="en-US" w:bidi="ar-SA"/>
      </w:rPr>
    </w:lvl>
    <w:lvl w:ilvl="5" w:tplc="D06EAC1C">
      <w:numFmt w:val="bullet"/>
      <w:lvlText w:val="•"/>
      <w:lvlJc w:val="left"/>
      <w:pPr>
        <w:ind w:left="5520" w:hanging="220"/>
      </w:pPr>
      <w:rPr>
        <w:rFonts w:hint="default"/>
        <w:lang w:val="en-US" w:eastAsia="en-US" w:bidi="ar-SA"/>
      </w:rPr>
    </w:lvl>
    <w:lvl w:ilvl="6" w:tplc="520644E8">
      <w:numFmt w:val="bullet"/>
      <w:lvlText w:val="•"/>
      <w:lvlJc w:val="left"/>
      <w:pPr>
        <w:ind w:left="6476" w:hanging="220"/>
      </w:pPr>
      <w:rPr>
        <w:rFonts w:hint="default"/>
        <w:lang w:val="en-US" w:eastAsia="en-US" w:bidi="ar-SA"/>
      </w:rPr>
    </w:lvl>
    <w:lvl w:ilvl="7" w:tplc="0100DFBC">
      <w:numFmt w:val="bullet"/>
      <w:lvlText w:val="•"/>
      <w:lvlJc w:val="left"/>
      <w:pPr>
        <w:ind w:left="7432" w:hanging="220"/>
      </w:pPr>
      <w:rPr>
        <w:rFonts w:hint="default"/>
        <w:lang w:val="en-US" w:eastAsia="en-US" w:bidi="ar-SA"/>
      </w:rPr>
    </w:lvl>
    <w:lvl w:ilvl="8" w:tplc="E12AC7B8">
      <w:numFmt w:val="bullet"/>
      <w:lvlText w:val="•"/>
      <w:lvlJc w:val="left"/>
      <w:pPr>
        <w:ind w:left="8388" w:hanging="220"/>
      </w:pPr>
      <w:rPr>
        <w:rFonts w:hint="default"/>
        <w:lang w:val="en-US" w:eastAsia="en-US" w:bidi="ar-SA"/>
      </w:rPr>
    </w:lvl>
  </w:abstractNum>
  <w:abstractNum w:abstractNumId="31" w15:restartNumberingAfterBreak="0">
    <w:nsid w:val="778275EE"/>
    <w:multiLevelType w:val="hybridMultilevel"/>
    <w:tmpl w:val="CF848750"/>
    <w:lvl w:ilvl="0" w:tplc="6C988A68">
      <w:numFmt w:val="bullet"/>
      <w:lvlText w:val="•"/>
      <w:lvlJc w:val="left"/>
      <w:pPr>
        <w:ind w:left="997" w:hanging="360"/>
      </w:pPr>
      <w:rPr>
        <w:rFonts w:ascii="Arial" w:eastAsia="Arial" w:hAnsi="Arial" w:cs="Arial" w:hint="default"/>
        <w:b w:val="0"/>
        <w:bCs w:val="0"/>
        <w:i w:val="0"/>
        <w:iCs w:val="0"/>
        <w:color w:val="333333"/>
        <w:spacing w:val="0"/>
        <w:w w:val="103"/>
        <w:sz w:val="19"/>
        <w:szCs w:val="19"/>
        <w:lang w:val="en-US" w:eastAsia="en-US" w:bidi="ar-SA"/>
      </w:rPr>
    </w:lvl>
    <w:lvl w:ilvl="1" w:tplc="FFFFFFFF" w:tentative="1">
      <w:start w:val="1"/>
      <w:numFmt w:val="bullet"/>
      <w:lvlText w:val="o"/>
      <w:lvlJc w:val="left"/>
      <w:pPr>
        <w:ind w:left="1717" w:hanging="360"/>
      </w:pPr>
      <w:rPr>
        <w:rFonts w:ascii="Courier New" w:hAnsi="Courier New" w:cs="Courier New" w:hint="default"/>
      </w:rPr>
    </w:lvl>
    <w:lvl w:ilvl="2" w:tplc="FFFFFFFF" w:tentative="1">
      <w:start w:val="1"/>
      <w:numFmt w:val="bullet"/>
      <w:lvlText w:val=""/>
      <w:lvlJc w:val="left"/>
      <w:pPr>
        <w:ind w:left="2437" w:hanging="360"/>
      </w:pPr>
      <w:rPr>
        <w:rFonts w:ascii="Wingdings" w:hAnsi="Wingdings" w:hint="default"/>
      </w:rPr>
    </w:lvl>
    <w:lvl w:ilvl="3" w:tplc="FFFFFFFF" w:tentative="1">
      <w:start w:val="1"/>
      <w:numFmt w:val="bullet"/>
      <w:lvlText w:val=""/>
      <w:lvlJc w:val="left"/>
      <w:pPr>
        <w:ind w:left="3157" w:hanging="360"/>
      </w:pPr>
      <w:rPr>
        <w:rFonts w:ascii="Symbol" w:hAnsi="Symbol" w:hint="default"/>
      </w:rPr>
    </w:lvl>
    <w:lvl w:ilvl="4" w:tplc="FFFFFFFF" w:tentative="1">
      <w:start w:val="1"/>
      <w:numFmt w:val="bullet"/>
      <w:lvlText w:val="o"/>
      <w:lvlJc w:val="left"/>
      <w:pPr>
        <w:ind w:left="3877" w:hanging="360"/>
      </w:pPr>
      <w:rPr>
        <w:rFonts w:ascii="Courier New" w:hAnsi="Courier New" w:cs="Courier New" w:hint="default"/>
      </w:rPr>
    </w:lvl>
    <w:lvl w:ilvl="5" w:tplc="FFFFFFFF" w:tentative="1">
      <w:start w:val="1"/>
      <w:numFmt w:val="bullet"/>
      <w:lvlText w:val=""/>
      <w:lvlJc w:val="left"/>
      <w:pPr>
        <w:ind w:left="4597" w:hanging="360"/>
      </w:pPr>
      <w:rPr>
        <w:rFonts w:ascii="Wingdings" w:hAnsi="Wingdings" w:hint="default"/>
      </w:rPr>
    </w:lvl>
    <w:lvl w:ilvl="6" w:tplc="FFFFFFFF" w:tentative="1">
      <w:start w:val="1"/>
      <w:numFmt w:val="bullet"/>
      <w:lvlText w:val=""/>
      <w:lvlJc w:val="left"/>
      <w:pPr>
        <w:ind w:left="5317" w:hanging="360"/>
      </w:pPr>
      <w:rPr>
        <w:rFonts w:ascii="Symbol" w:hAnsi="Symbol" w:hint="default"/>
      </w:rPr>
    </w:lvl>
    <w:lvl w:ilvl="7" w:tplc="FFFFFFFF" w:tentative="1">
      <w:start w:val="1"/>
      <w:numFmt w:val="bullet"/>
      <w:lvlText w:val="o"/>
      <w:lvlJc w:val="left"/>
      <w:pPr>
        <w:ind w:left="6037" w:hanging="360"/>
      </w:pPr>
      <w:rPr>
        <w:rFonts w:ascii="Courier New" w:hAnsi="Courier New" w:cs="Courier New" w:hint="default"/>
      </w:rPr>
    </w:lvl>
    <w:lvl w:ilvl="8" w:tplc="FFFFFFFF" w:tentative="1">
      <w:start w:val="1"/>
      <w:numFmt w:val="bullet"/>
      <w:lvlText w:val=""/>
      <w:lvlJc w:val="left"/>
      <w:pPr>
        <w:ind w:left="6757" w:hanging="360"/>
      </w:pPr>
      <w:rPr>
        <w:rFonts w:ascii="Wingdings" w:hAnsi="Wingdings" w:hint="default"/>
      </w:rPr>
    </w:lvl>
  </w:abstractNum>
  <w:abstractNum w:abstractNumId="32" w15:restartNumberingAfterBreak="0">
    <w:nsid w:val="7D18611A"/>
    <w:multiLevelType w:val="hybridMultilevel"/>
    <w:tmpl w:val="E5F0B260"/>
    <w:lvl w:ilvl="0" w:tplc="08090001">
      <w:start w:val="1"/>
      <w:numFmt w:val="bullet"/>
      <w:lvlText w:val=""/>
      <w:lvlJc w:val="left"/>
      <w:pPr>
        <w:ind w:left="731" w:hanging="220"/>
      </w:pPr>
      <w:rPr>
        <w:rFonts w:ascii="Symbol" w:hAnsi="Symbol" w:hint="default"/>
        <w:b w:val="0"/>
        <w:bCs w:val="0"/>
        <w:i w:val="0"/>
        <w:iCs w:val="0"/>
        <w:color w:val="333333"/>
        <w:spacing w:val="0"/>
        <w:w w:val="103"/>
        <w:sz w:val="19"/>
        <w:szCs w:val="19"/>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4245127">
    <w:abstractNumId w:val="24"/>
  </w:num>
  <w:num w:numId="2" w16cid:durableId="1676490080">
    <w:abstractNumId w:val="21"/>
  </w:num>
  <w:num w:numId="3" w16cid:durableId="1441024495">
    <w:abstractNumId w:val="7"/>
  </w:num>
  <w:num w:numId="4" w16cid:durableId="978999146">
    <w:abstractNumId w:val="2"/>
  </w:num>
  <w:num w:numId="5" w16cid:durableId="1889417439">
    <w:abstractNumId w:val="11"/>
  </w:num>
  <w:num w:numId="6" w16cid:durableId="954335459">
    <w:abstractNumId w:val="16"/>
  </w:num>
  <w:num w:numId="7" w16cid:durableId="1274244374">
    <w:abstractNumId w:val="9"/>
  </w:num>
  <w:num w:numId="8" w16cid:durableId="1327712786">
    <w:abstractNumId w:val="14"/>
  </w:num>
  <w:num w:numId="9" w16cid:durableId="1017729717">
    <w:abstractNumId w:val="18"/>
  </w:num>
  <w:num w:numId="10" w16cid:durableId="1604873576">
    <w:abstractNumId w:val="23"/>
  </w:num>
  <w:num w:numId="11" w16cid:durableId="915169959">
    <w:abstractNumId w:val="22"/>
  </w:num>
  <w:num w:numId="12" w16cid:durableId="263880224">
    <w:abstractNumId w:val="31"/>
  </w:num>
  <w:num w:numId="13" w16cid:durableId="1480423180">
    <w:abstractNumId w:val="26"/>
  </w:num>
  <w:num w:numId="14" w16cid:durableId="1703171180">
    <w:abstractNumId w:val="15"/>
  </w:num>
  <w:num w:numId="15" w16cid:durableId="1486706059">
    <w:abstractNumId w:val="29"/>
  </w:num>
  <w:num w:numId="16" w16cid:durableId="672680870">
    <w:abstractNumId w:val="30"/>
  </w:num>
  <w:num w:numId="17" w16cid:durableId="679628064">
    <w:abstractNumId w:val="12"/>
  </w:num>
  <w:num w:numId="18" w16cid:durableId="1297759379">
    <w:abstractNumId w:val="4"/>
  </w:num>
  <w:num w:numId="19" w16cid:durableId="67075810">
    <w:abstractNumId w:val="27"/>
  </w:num>
  <w:num w:numId="20" w16cid:durableId="93794578">
    <w:abstractNumId w:val="19"/>
  </w:num>
  <w:num w:numId="21" w16cid:durableId="1955211574">
    <w:abstractNumId w:val="17"/>
  </w:num>
  <w:num w:numId="22" w16cid:durableId="187333022">
    <w:abstractNumId w:val="28"/>
  </w:num>
  <w:num w:numId="23" w16cid:durableId="1527521061">
    <w:abstractNumId w:val="1"/>
  </w:num>
  <w:num w:numId="24" w16cid:durableId="275914991">
    <w:abstractNumId w:val="8"/>
  </w:num>
  <w:num w:numId="25" w16cid:durableId="1425027849">
    <w:abstractNumId w:val="10"/>
  </w:num>
  <w:num w:numId="26" w16cid:durableId="543761340">
    <w:abstractNumId w:val="6"/>
  </w:num>
  <w:num w:numId="27" w16cid:durableId="1323004050">
    <w:abstractNumId w:val="25"/>
  </w:num>
  <w:num w:numId="28" w16cid:durableId="220600564">
    <w:abstractNumId w:val="0"/>
  </w:num>
  <w:num w:numId="29" w16cid:durableId="397628741">
    <w:abstractNumId w:val="3"/>
  </w:num>
  <w:num w:numId="30" w16cid:durableId="556287527">
    <w:abstractNumId w:val="5"/>
  </w:num>
  <w:num w:numId="31" w16cid:durableId="1987471108">
    <w:abstractNumId w:val="32"/>
  </w:num>
  <w:num w:numId="32" w16cid:durableId="1882355494">
    <w:abstractNumId w:val="13"/>
  </w:num>
  <w:num w:numId="33" w16cid:durableId="20105177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82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D5"/>
    <w:rsid w:val="00000152"/>
    <w:rsid w:val="0000018F"/>
    <w:rsid w:val="000013D0"/>
    <w:rsid w:val="00001F5B"/>
    <w:rsid w:val="000021A8"/>
    <w:rsid w:val="00004B51"/>
    <w:rsid w:val="0000737E"/>
    <w:rsid w:val="00013173"/>
    <w:rsid w:val="00013178"/>
    <w:rsid w:val="000138A3"/>
    <w:rsid w:val="000146A3"/>
    <w:rsid w:val="0001528A"/>
    <w:rsid w:val="00016887"/>
    <w:rsid w:val="000169C0"/>
    <w:rsid w:val="000213F0"/>
    <w:rsid w:val="00021D08"/>
    <w:rsid w:val="0002233C"/>
    <w:rsid w:val="00022FB6"/>
    <w:rsid w:val="00027FA0"/>
    <w:rsid w:val="0003082F"/>
    <w:rsid w:val="0003097B"/>
    <w:rsid w:val="00030C63"/>
    <w:rsid w:val="00031244"/>
    <w:rsid w:val="000330F4"/>
    <w:rsid w:val="00040924"/>
    <w:rsid w:val="0004141E"/>
    <w:rsid w:val="000416DB"/>
    <w:rsid w:val="00043CBE"/>
    <w:rsid w:val="00044688"/>
    <w:rsid w:val="00044ACC"/>
    <w:rsid w:val="00045239"/>
    <w:rsid w:val="00045B0A"/>
    <w:rsid w:val="00047800"/>
    <w:rsid w:val="00051076"/>
    <w:rsid w:val="00051350"/>
    <w:rsid w:val="00051A65"/>
    <w:rsid w:val="000520F6"/>
    <w:rsid w:val="00052548"/>
    <w:rsid w:val="00054DA4"/>
    <w:rsid w:val="00057995"/>
    <w:rsid w:val="00057E44"/>
    <w:rsid w:val="00060DAA"/>
    <w:rsid w:val="00060FBA"/>
    <w:rsid w:val="00061046"/>
    <w:rsid w:val="00061DF4"/>
    <w:rsid w:val="000621AF"/>
    <w:rsid w:val="00062BBB"/>
    <w:rsid w:val="00064016"/>
    <w:rsid w:val="0007007C"/>
    <w:rsid w:val="00072EFE"/>
    <w:rsid w:val="000734AD"/>
    <w:rsid w:val="000736AF"/>
    <w:rsid w:val="00074589"/>
    <w:rsid w:val="000753F6"/>
    <w:rsid w:val="00076A9A"/>
    <w:rsid w:val="00077950"/>
    <w:rsid w:val="0008007F"/>
    <w:rsid w:val="00081CF0"/>
    <w:rsid w:val="000825A2"/>
    <w:rsid w:val="00082859"/>
    <w:rsid w:val="00083AEE"/>
    <w:rsid w:val="00085945"/>
    <w:rsid w:val="0008667E"/>
    <w:rsid w:val="00090DD3"/>
    <w:rsid w:val="00092714"/>
    <w:rsid w:val="00093578"/>
    <w:rsid w:val="00093634"/>
    <w:rsid w:val="00093756"/>
    <w:rsid w:val="00094F24"/>
    <w:rsid w:val="00094FA8"/>
    <w:rsid w:val="000951C4"/>
    <w:rsid w:val="00095BF6"/>
    <w:rsid w:val="00095CA9"/>
    <w:rsid w:val="00096697"/>
    <w:rsid w:val="00096E31"/>
    <w:rsid w:val="00097838"/>
    <w:rsid w:val="00097B5A"/>
    <w:rsid w:val="000A0425"/>
    <w:rsid w:val="000A08D6"/>
    <w:rsid w:val="000A1F44"/>
    <w:rsid w:val="000A5A3D"/>
    <w:rsid w:val="000A7CF5"/>
    <w:rsid w:val="000B19F5"/>
    <w:rsid w:val="000B20DA"/>
    <w:rsid w:val="000B259B"/>
    <w:rsid w:val="000B3E43"/>
    <w:rsid w:val="000B48E9"/>
    <w:rsid w:val="000B49EA"/>
    <w:rsid w:val="000B6253"/>
    <w:rsid w:val="000B646E"/>
    <w:rsid w:val="000B7B32"/>
    <w:rsid w:val="000C1A15"/>
    <w:rsid w:val="000C1EB6"/>
    <w:rsid w:val="000C2119"/>
    <w:rsid w:val="000C26C2"/>
    <w:rsid w:val="000C2FC0"/>
    <w:rsid w:val="000C3AF3"/>
    <w:rsid w:val="000C474E"/>
    <w:rsid w:val="000C5145"/>
    <w:rsid w:val="000C5D7B"/>
    <w:rsid w:val="000C65C5"/>
    <w:rsid w:val="000C66B3"/>
    <w:rsid w:val="000C67B0"/>
    <w:rsid w:val="000C6854"/>
    <w:rsid w:val="000C7FC7"/>
    <w:rsid w:val="000D0906"/>
    <w:rsid w:val="000D0AE4"/>
    <w:rsid w:val="000D0F90"/>
    <w:rsid w:val="000D1674"/>
    <w:rsid w:val="000D2A8D"/>
    <w:rsid w:val="000D31E7"/>
    <w:rsid w:val="000D53B2"/>
    <w:rsid w:val="000D5CFC"/>
    <w:rsid w:val="000D6CB1"/>
    <w:rsid w:val="000D7FE1"/>
    <w:rsid w:val="000E0955"/>
    <w:rsid w:val="000E0F3D"/>
    <w:rsid w:val="000E1CEA"/>
    <w:rsid w:val="000E1E06"/>
    <w:rsid w:val="000E25A0"/>
    <w:rsid w:val="000E4A9C"/>
    <w:rsid w:val="000E541E"/>
    <w:rsid w:val="000E65AF"/>
    <w:rsid w:val="000E686A"/>
    <w:rsid w:val="000E7022"/>
    <w:rsid w:val="000E749C"/>
    <w:rsid w:val="000E791B"/>
    <w:rsid w:val="000E7D80"/>
    <w:rsid w:val="000E7E84"/>
    <w:rsid w:val="000F05B8"/>
    <w:rsid w:val="000F0E8F"/>
    <w:rsid w:val="000F1214"/>
    <w:rsid w:val="000F198A"/>
    <w:rsid w:val="000F1D3B"/>
    <w:rsid w:val="000F37D5"/>
    <w:rsid w:val="000F4234"/>
    <w:rsid w:val="000F7CCD"/>
    <w:rsid w:val="0010061F"/>
    <w:rsid w:val="00100C0E"/>
    <w:rsid w:val="00101198"/>
    <w:rsid w:val="00101E6C"/>
    <w:rsid w:val="00102A54"/>
    <w:rsid w:val="001030BE"/>
    <w:rsid w:val="001032AE"/>
    <w:rsid w:val="0010361A"/>
    <w:rsid w:val="001039AE"/>
    <w:rsid w:val="00103E93"/>
    <w:rsid w:val="001068E7"/>
    <w:rsid w:val="001113CB"/>
    <w:rsid w:val="00111C9E"/>
    <w:rsid w:val="00112312"/>
    <w:rsid w:val="0011294B"/>
    <w:rsid w:val="00112F5B"/>
    <w:rsid w:val="00113D36"/>
    <w:rsid w:val="00114E55"/>
    <w:rsid w:val="00122D3B"/>
    <w:rsid w:val="001234F3"/>
    <w:rsid w:val="00123C17"/>
    <w:rsid w:val="00124641"/>
    <w:rsid w:val="001246C8"/>
    <w:rsid w:val="00124DA0"/>
    <w:rsid w:val="001256A6"/>
    <w:rsid w:val="00125CF1"/>
    <w:rsid w:val="00130673"/>
    <w:rsid w:val="001308F5"/>
    <w:rsid w:val="00132F0E"/>
    <w:rsid w:val="00133C53"/>
    <w:rsid w:val="00134C06"/>
    <w:rsid w:val="001362EE"/>
    <w:rsid w:val="001364FD"/>
    <w:rsid w:val="00137079"/>
    <w:rsid w:val="00137ACE"/>
    <w:rsid w:val="00140220"/>
    <w:rsid w:val="00142FF8"/>
    <w:rsid w:val="00144361"/>
    <w:rsid w:val="00144819"/>
    <w:rsid w:val="00145C1A"/>
    <w:rsid w:val="001466C2"/>
    <w:rsid w:val="0015035B"/>
    <w:rsid w:val="00150C62"/>
    <w:rsid w:val="0015116E"/>
    <w:rsid w:val="0015229C"/>
    <w:rsid w:val="00152558"/>
    <w:rsid w:val="00155E49"/>
    <w:rsid w:val="001571CF"/>
    <w:rsid w:val="00157A92"/>
    <w:rsid w:val="00157C5A"/>
    <w:rsid w:val="00161FFC"/>
    <w:rsid w:val="00165440"/>
    <w:rsid w:val="00167BAE"/>
    <w:rsid w:val="00170546"/>
    <w:rsid w:val="00170B5B"/>
    <w:rsid w:val="00170F18"/>
    <w:rsid w:val="0017181D"/>
    <w:rsid w:val="00172DAE"/>
    <w:rsid w:val="001730DE"/>
    <w:rsid w:val="0017534D"/>
    <w:rsid w:val="00177C41"/>
    <w:rsid w:val="00183BC8"/>
    <w:rsid w:val="00186903"/>
    <w:rsid w:val="001879B0"/>
    <w:rsid w:val="00190550"/>
    <w:rsid w:val="00191A38"/>
    <w:rsid w:val="00193001"/>
    <w:rsid w:val="00193833"/>
    <w:rsid w:val="00195010"/>
    <w:rsid w:val="0019509C"/>
    <w:rsid w:val="00196E88"/>
    <w:rsid w:val="001A09F9"/>
    <w:rsid w:val="001A0B26"/>
    <w:rsid w:val="001A1928"/>
    <w:rsid w:val="001A21C5"/>
    <w:rsid w:val="001A21CC"/>
    <w:rsid w:val="001A21F0"/>
    <w:rsid w:val="001A39EF"/>
    <w:rsid w:val="001A4BF0"/>
    <w:rsid w:val="001A6C40"/>
    <w:rsid w:val="001B5B39"/>
    <w:rsid w:val="001B6F97"/>
    <w:rsid w:val="001B741E"/>
    <w:rsid w:val="001B7C1E"/>
    <w:rsid w:val="001C1718"/>
    <w:rsid w:val="001C20EE"/>
    <w:rsid w:val="001C360B"/>
    <w:rsid w:val="001C567A"/>
    <w:rsid w:val="001C5779"/>
    <w:rsid w:val="001C68F9"/>
    <w:rsid w:val="001C76FA"/>
    <w:rsid w:val="001D1716"/>
    <w:rsid w:val="001D3C00"/>
    <w:rsid w:val="001D3E45"/>
    <w:rsid w:val="001D518F"/>
    <w:rsid w:val="001D6402"/>
    <w:rsid w:val="001D6D0D"/>
    <w:rsid w:val="001D7CD5"/>
    <w:rsid w:val="001E0DB7"/>
    <w:rsid w:val="001E1708"/>
    <w:rsid w:val="001E347D"/>
    <w:rsid w:val="001E37F2"/>
    <w:rsid w:val="001E3E5D"/>
    <w:rsid w:val="001E46AA"/>
    <w:rsid w:val="001E5DBD"/>
    <w:rsid w:val="001E6CEC"/>
    <w:rsid w:val="001E7D51"/>
    <w:rsid w:val="001F0BE8"/>
    <w:rsid w:val="001F4F4D"/>
    <w:rsid w:val="00200939"/>
    <w:rsid w:val="002026F3"/>
    <w:rsid w:val="00203ADF"/>
    <w:rsid w:val="00203E48"/>
    <w:rsid w:val="00204C44"/>
    <w:rsid w:val="00205E6A"/>
    <w:rsid w:val="002078CD"/>
    <w:rsid w:val="00212C55"/>
    <w:rsid w:val="00212C97"/>
    <w:rsid w:val="0021382B"/>
    <w:rsid w:val="00216167"/>
    <w:rsid w:val="00216BD5"/>
    <w:rsid w:val="002178C3"/>
    <w:rsid w:val="00221A0B"/>
    <w:rsid w:val="00221EE2"/>
    <w:rsid w:val="00222085"/>
    <w:rsid w:val="00222600"/>
    <w:rsid w:val="00223575"/>
    <w:rsid w:val="00224271"/>
    <w:rsid w:val="002253DA"/>
    <w:rsid w:val="002262F6"/>
    <w:rsid w:val="00227BDD"/>
    <w:rsid w:val="00227ECB"/>
    <w:rsid w:val="002320C0"/>
    <w:rsid w:val="00232D3F"/>
    <w:rsid w:val="002331C7"/>
    <w:rsid w:val="002354DB"/>
    <w:rsid w:val="0023594E"/>
    <w:rsid w:val="00235A2A"/>
    <w:rsid w:val="00236F47"/>
    <w:rsid w:val="00240C90"/>
    <w:rsid w:val="0024158E"/>
    <w:rsid w:val="00241689"/>
    <w:rsid w:val="0024239C"/>
    <w:rsid w:val="00242D07"/>
    <w:rsid w:val="00243181"/>
    <w:rsid w:val="002443DC"/>
    <w:rsid w:val="002450F7"/>
    <w:rsid w:val="0024749C"/>
    <w:rsid w:val="00250B5D"/>
    <w:rsid w:val="00251EC1"/>
    <w:rsid w:val="0025218E"/>
    <w:rsid w:val="00252253"/>
    <w:rsid w:val="0025260E"/>
    <w:rsid w:val="00252B7A"/>
    <w:rsid w:val="00253918"/>
    <w:rsid w:val="00253B9B"/>
    <w:rsid w:val="002544C3"/>
    <w:rsid w:val="00254E9C"/>
    <w:rsid w:val="00255981"/>
    <w:rsid w:val="00256D65"/>
    <w:rsid w:val="00260223"/>
    <w:rsid w:val="002604BA"/>
    <w:rsid w:val="00260647"/>
    <w:rsid w:val="00260BDC"/>
    <w:rsid w:val="00260F8B"/>
    <w:rsid w:val="002615EA"/>
    <w:rsid w:val="0026314F"/>
    <w:rsid w:val="00263932"/>
    <w:rsid w:val="00264C80"/>
    <w:rsid w:val="00265997"/>
    <w:rsid w:val="002663E4"/>
    <w:rsid w:val="00266B7F"/>
    <w:rsid w:val="00267403"/>
    <w:rsid w:val="00267A8C"/>
    <w:rsid w:val="00267EC0"/>
    <w:rsid w:val="002703AF"/>
    <w:rsid w:val="00271134"/>
    <w:rsid w:val="002721DB"/>
    <w:rsid w:val="0027235A"/>
    <w:rsid w:val="002733FB"/>
    <w:rsid w:val="00276A9E"/>
    <w:rsid w:val="00276ACE"/>
    <w:rsid w:val="0028089E"/>
    <w:rsid w:val="00284A82"/>
    <w:rsid w:val="00284C63"/>
    <w:rsid w:val="0028530F"/>
    <w:rsid w:val="002863CF"/>
    <w:rsid w:val="00286AD4"/>
    <w:rsid w:val="00290C29"/>
    <w:rsid w:val="00291CB4"/>
    <w:rsid w:val="002920C9"/>
    <w:rsid w:val="00292BA3"/>
    <w:rsid w:val="00293DEA"/>
    <w:rsid w:val="00295F0F"/>
    <w:rsid w:val="002961FB"/>
    <w:rsid w:val="00297AED"/>
    <w:rsid w:val="002A3964"/>
    <w:rsid w:val="002A4566"/>
    <w:rsid w:val="002A60A9"/>
    <w:rsid w:val="002A7307"/>
    <w:rsid w:val="002A73AF"/>
    <w:rsid w:val="002A7D3C"/>
    <w:rsid w:val="002B05F4"/>
    <w:rsid w:val="002B08BD"/>
    <w:rsid w:val="002B0DB8"/>
    <w:rsid w:val="002B149C"/>
    <w:rsid w:val="002B1E7B"/>
    <w:rsid w:val="002B2CE3"/>
    <w:rsid w:val="002B5780"/>
    <w:rsid w:val="002B591B"/>
    <w:rsid w:val="002B6B69"/>
    <w:rsid w:val="002B6E89"/>
    <w:rsid w:val="002B6F13"/>
    <w:rsid w:val="002C16D6"/>
    <w:rsid w:val="002C258E"/>
    <w:rsid w:val="002C3414"/>
    <w:rsid w:val="002C426F"/>
    <w:rsid w:val="002C4715"/>
    <w:rsid w:val="002C4C7B"/>
    <w:rsid w:val="002C4D17"/>
    <w:rsid w:val="002C59A7"/>
    <w:rsid w:val="002C5C70"/>
    <w:rsid w:val="002C7235"/>
    <w:rsid w:val="002C7307"/>
    <w:rsid w:val="002C7CA4"/>
    <w:rsid w:val="002D1196"/>
    <w:rsid w:val="002D2CAF"/>
    <w:rsid w:val="002D32E2"/>
    <w:rsid w:val="002D5098"/>
    <w:rsid w:val="002D5427"/>
    <w:rsid w:val="002D5448"/>
    <w:rsid w:val="002E0379"/>
    <w:rsid w:val="002E1129"/>
    <w:rsid w:val="002E1C41"/>
    <w:rsid w:val="002E23AF"/>
    <w:rsid w:val="002E2973"/>
    <w:rsid w:val="002E3467"/>
    <w:rsid w:val="002E4648"/>
    <w:rsid w:val="002E58CF"/>
    <w:rsid w:val="002F2ADC"/>
    <w:rsid w:val="002F33CB"/>
    <w:rsid w:val="002F415D"/>
    <w:rsid w:val="002F5B02"/>
    <w:rsid w:val="002F6016"/>
    <w:rsid w:val="002F6114"/>
    <w:rsid w:val="002F6230"/>
    <w:rsid w:val="002F6FD8"/>
    <w:rsid w:val="002F75BA"/>
    <w:rsid w:val="00300284"/>
    <w:rsid w:val="00300411"/>
    <w:rsid w:val="00300934"/>
    <w:rsid w:val="003010D1"/>
    <w:rsid w:val="00301915"/>
    <w:rsid w:val="00301BBF"/>
    <w:rsid w:val="00303D54"/>
    <w:rsid w:val="003051C2"/>
    <w:rsid w:val="00305600"/>
    <w:rsid w:val="003058B5"/>
    <w:rsid w:val="00306304"/>
    <w:rsid w:val="0030665F"/>
    <w:rsid w:val="0030775B"/>
    <w:rsid w:val="00307CCB"/>
    <w:rsid w:val="00307F34"/>
    <w:rsid w:val="00310DB8"/>
    <w:rsid w:val="003112ED"/>
    <w:rsid w:val="00315083"/>
    <w:rsid w:val="00315999"/>
    <w:rsid w:val="0031637E"/>
    <w:rsid w:val="00316654"/>
    <w:rsid w:val="00317C33"/>
    <w:rsid w:val="003202A6"/>
    <w:rsid w:val="00321F09"/>
    <w:rsid w:val="00322C52"/>
    <w:rsid w:val="00323885"/>
    <w:rsid w:val="00323917"/>
    <w:rsid w:val="00324519"/>
    <w:rsid w:val="003257DD"/>
    <w:rsid w:val="00327957"/>
    <w:rsid w:val="003300B5"/>
    <w:rsid w:val="003326A2"/>
    <w:rsid w:val="0033479B"/>
    <w:rsid w:val="003369E3"/>
    <w:rsid w:val="003400B6"/>
    <w:rsid w:val="00340E1B"/>
    <w:rsid w:val="003412B8"/>
    <w:rsid w:val="003420E2"/>
    <w:rsid w:val="003426FF"/>
    <w:rsid w:val="00342E77"/>
    <w:rsid w:val="003438B9"/>
    <w:rsid w:val="003442A7"/>
    <w:rsid w:val="003449DF"/>
    <w:rsid w:val="00344C02"/>
    <w:rsid w:val="00346DAE"/>
    <w:rsid w:val="0034757F"/>
    <w:rsid w:val="00351451"/>
    <w:rsid w:val="00351FEA"/>
    <w:rsid w:val="00353405"/>
    <w:rsid w:val="00354348"/>
    <w:rsid w:val="00354553"/>
    <w:rsid w:val="0035599B"/>
    <w:rsid w:val="00356557"/>
    <w:rsid w:val="00365BDB"/>
    <w:rsid w:val="00365EFB"/>
    <w:rsid w:val="003660B4"/>
    <w:rsid w:val="00366762"/>
    <w:rsid w:val="00367ADB"/>
    <w:rsid w:val="00373451"/>
    <w:rsid w:val="003741D1"/>
    <w:rsid w:val="00374ADC"/>
    <w:rsid w:val="00374FDA"/>
    <w:rsid w:val="003768A5"/>
    <w:rsid w:val="00380623"/>
    <w:rsid w:val="003812E3"/>
    <w:rsid w:val="0038193B"/>
    <w:rsid w:val="00381CA1"/>
    <w:rsid w:val="0038260D"/>
    <w:rsid w:val="0038265E"/>
    <w:rsid w:val="00382AAB"/>
    <w:rsid w:val="00383312"/>
    <w:rsid w:val="00383BCC"/>
    <w:rsid w:val="0038493D"/>
    <w:rsid w:val="00384A0E"/>
    <w:rsid w:val="00387396"/>
    <w:rsid w:val="00387E38"/>
    <w:rsid w:val="003903AC"/>
    <w:rsid w:val="00390B6B"/>
    <w:rsid w:val="00390E64"/>
    <w:rsid w:val="00392CCA"/>
    <w:rsid w:val="00392E10"/>
    <w:rsid w:val="00394D02"/>
    <w:rsid w:val="00394D99"/>
    <w:rsid w:val="003A2CCF"/>
    <w:rsid w:val="003A4387"/>
    <w:rsid w:val="003A4892"/>
    <w:rsid w:val="003A5435"/>
    <w:rsid w:val="003B1C1F"/>
    <w:rsid w:val="003B1FB9"/>
    <w:rsid w:val="003B2672"/>
    <w:rsid w:val="003B3B4C"/>
    <w:rsid w:val="003B419D"/>
    <w:rsid w:val="003B4242"/>
    <w:rsid w:val="003B7A2A"/>
    <w:rsid w:val="003B7C1C"/>
    <w:rsid w:val="003C0069"/>
    <w:rsid w:val="003C2096"/>
    <w:rsid w:val="003C2387"/>
    <w:rsid w:val="003C245D"/>
    <w:rsid w:val="003C2A34"/>
    <w:rsid w:val="003C3080"/>
    <w:rsid w:val="003C3792"/>
    <w:rsid w:val="003C393C"/>
    <w:rsid w:val="003C3B44"/>
    <w:rsid w:val="003C4097"/>
    <w:rsid w:val="003C4B87"/>
    <w:rsid w:val="003C6542"/>
    <w:rsid w:val="003D15F3"/>
    <w:rsid w:val="003D2E7B"/>
    <w:rsid w:val="003D3779"/>
    <w:rsid w:val="003D3E8B"/>
    <w:rsid w:val="003D4EFF"/>
    <w:rsid w:val="003D6F3F"/>
    <w:rsid w:val="003E2AC1"/>
    <w:rsid w:val="003E2B0E"/>
    <w:rsid w:val="003E3449"/>
    <w:rsid w:val="003E413E"/>
    <w:rsid w:val="003E78E0"/>
    <w:rsid w:val="003E7CD0"/>
    <w:rsid w:val="003F00E9"/>
    <w:rsid w:val="003F057B"/>
    <w:rsid w:val="003F0BB7"/>
    <w:rsid w:val="003F4D49"/>
    <w:rsid w:val="003F7598"/>
    <w:rsid w:val="00400163"/>
    <w:rsid w:val="00400F89"/>
    <w:rsid w:val="004011F0"/>
    <w:rsid w:val="004022E2"/>
    <w:rsid w:val="00402AB7"/>
    <w:rsid w:val="00404445"/>
    <w:rsid w:val="00404F34"/>
    <w:rsid w:val="004053C0"/>
    <w:rsid w:val="00405F93"/>
    <w:rsid w:val="00405FB5"/>
    <w:rsid w:val="00406FD1"/>
    <w:rsid w:val="00407041"/>
    <w:rsid w:val="0041225E"/>
    <w:rsid w:val="0041376B"/>
    <w:rsid w:val="00414931"/>
    <w:rsid w:val="0041525D"/>
    <w:rsid w:val="004159DF"/>
    <w:rsid w:val="004166F6"/>
    <w:rsid w:val="00417205"/>
    <w:rsid w:val="0041739C"/>
    <w:rsid w:val="00421805"/>
    <w:rsid w:val="00421B6A"/>
    <w:rsid w:val="00421DD8"/>
    <w:rsid w:val="004237EC"/>
    <w:rsid w:val="00423842"/>
    <w:rsid w:val="00423874"/>
    <w:rsid w:val="00423F98"/>
    <w:rsid w:val="004254A1"/>
    <w:rsid w:val="00425F5A"/>
    <w:rsid w:val="0042717E"/>
    <w:rsid w:val="00427267"/>
    <w:rsid w:val="00427F9B"/>
    <w:rsid w:val="00430295"/>
    <w:rsid w:val="004315C5"/>
    <w:rsid w:val="00431851"/>
    <w:rsid w:val="00432B9D"/>
    <w:rsid w:val="0043428D"/>
    <w:rsid w:val="00434824"/>
    <w:rsid w:val="004350A5"/>
    <w:rsid w:val="00436091"/>
    <w:rsid w:val="00436357"/>
    <w:rsid w:val="0043643B"/>
    <w:rsid w:val="004425BD"/>
    <w:rsid w:val="0044296F"/>
    <w:rsid w:val="00442BAB"/>
    <w:rsid w:val="004449BD"/>
    <w:rsid w:val="00446341"/>
    <w:rsid w:val="00446C40"/>
    <w:rsid w:val="00447726"/>
    <w:rsid w:val="00447833"/>
    <w:rsid w:val="00447C97"/>
    <w:rsid w:val="004502F3"/>
    <w:rsid w:val="004521F9"/>
    <w:rsid w:val="0045561D"/>
    <w:rsid w:val="00456FAB"/>
    <w:rsid w:val="00457CC1"/>
    <w:rsid w:val="0046043E"/>
    <w:rsid w:val="00460542"/>
    <w:rsid w:val="004619AA"/>
    <w:rsid w:val="00464222"/>
    <w:rsid w:val="00465BC5"/>
    <w:rsid w:val="00466F20"/>
    <w:rsid w:val="0047053A"/>
    <w:rsid w:val="00472040"/>
    <w:rsid w:val="004725EB"/>
    <w:rsid w:val="004730E3"/>
    <w:rsid w:val="00473EA5"/>
    <w:rsid w:val="00474F5D"/>
    <w:rsid w:val="00475716"/>
    <w:rsid w:val="00475CCC"/>
    <w:rsid w:val="004762FC"/>
    <w:rsid w:val="00476667"/>
    <w:rsid w:val="00477536"/>
    <w:rsid w:val="0047757C"/>
    <w:rsid w:val="004802A9"/>
    <w:rsid w:val="004835EA"/>
    <w:rsid w:val="00483CD2"/>
    <w:rsid w:val="00484186"/>
    <w:rsid w:val="004847D9"/>
    <w:rsid w:val="00485D99"/>
    <w:rsid w:val="00487363"/>
    <w:rsid w:val="00487A24"/>
    <w:rsid w:val="00487B4B"/>
    <w:rsid w:val="00492057"/>
    <w:rsid w:val="00492401"/>
    <w:rsid w:val="0049251C"/>
    <w:rsid w:val="004944C0"/>
    <w:rsid w:val="004945D7"/>
    <w:rsid w:val="004963EA"/>
    <w:rsid w:val="00496932"/>
    <w:rsid w:val="004971A4"/>
    <w:rsid w:val="004A0520"/>
    <w:rsid w:val="004A0D17"/>
    <w:rsid w:val="004A1A11"/>
    <w:rsid w:val="004A1C07"/>
    <w:rsid w:val="004A2CF5"/>
    <w:rsid w:val="004A3316"/>
    <w:rsid w:val="004B1CBB"/>
    <w:rsid w:val="004B2934"/>
    <w:rsid w:val="004B2E9C"/>
    <w:rsid w:val="004B3E83"/>
    <w:rsid w:val="004B464B"/>
    <w:rsid w:val="004B556C"/>
    <w:rsid w:val="004B5C7F"/>
    <w:rsid w:val="004B6302"/>
    <w:rsid w:val="004B7CBF"/>
    <w:rsid w:val="004C1312"/>
    <w:rsid w:val="004C2AA1"/>
    <w:rsid w:val="004C3539"/>
    <w:rsid w:val="004C6C7B"/>
    <w:rsid w:val="004C6E4B"/>
    <w:rsid w:val="004C7278"/>
    <w:rsid w:val="004D057C"/>
    <w:rsid w:val="004D122E"/>
    <w:rsid w:val="004D18C7"/>
    <w:rsid w:val="004D1F29"/>
    <w:rsid w:val="004D2381"/>
    <w:rsid w:val="004D336A"/>
    <w:rsid w:val="004D358F"/>
    <w:rsid w:val="004D4248"/>
    <w:rsid w:val="004D5D00"/>
    <w:rsid w:val="004D68AB"/>
    <w:rsid w:val="004E0406"/>
    <w:rsid w:val="004E0660"/>
    <w:rsid w:val="004E1153"/>
    <w:rsid w:val="004E43DA"/>
    <w:rsid w:val="004E484F"/>
    <w:rsid w:val="004E5A5E"/>
    <w:rsid w:val="004E61EC"/>
    <w:rsid w:val="004F0A07"/>
    <w:rsid w:val="004F29B1"/>
    <w:rsid w:val="004F417F"/>
    <w:rsid w:val="004F61BC"/>
    <w:rsid w:val="004F6B08"/>
    <w:rsid w:val="004F79D8"/>
    <w:rsid w:val="00501075"/>
    <w:rsid w:val="005010C6"/>
    <w:rsid w:val="00501B44"/>
    <w:rsid w:val="005045F0"/>
    <w:rsid w:val="00505625"/>
    <w:rsid w:val="0050601A"/>
    <w:rsid w:val="00506756"/>
    <w:rsid w:val="0051032A"/>
    <w:rsid w:val="00510B89"/>
    <w:rsid w:val="005124C2"/>
    <w:rsid w:val="00513E5E"/>
    <w:rsid w:val="00513E8D"/>
    <w:rsid w:val="00514F8B"/>
    <w:rsid w:val="00515B36"/>
    <w:rsid w:val="005160E6"/>
    <w:rsid w:val="00516BEF"/>
    <w:rsid w:val="0052059C"/>
    <w:rsid w:val="00520642"/>
    <w:rsid w:val="00524448"/>
    <w:rsid w:val="005244B6"/>
    <w:rsid w:val="005247CA"/>
    <w:rsid w:val="00524815"/>
    <w:rsid w:val="005254A9"/>
    <w:rsid w:val="00526622"/>
    <w:rsid w:val="0052770C"/>
    <w:rsid w:val="00530693"/>
    <w:rsid w:val="005316AD"/>
    <w:rsid w:val="00532D56"/>
    <w:rsid w:val="00532EF6"/>
    <w:rsid w:val="00533227"/>
    <w:rsid w:val="00533DDF"/>
    <w:rsid w:val="005342D8"/>
    <w:rsid w:val="00534450"/>
    <w:rsid w:val="005345AA"/>
    <w:rsid w:val="005355F7"/>
    <w:rsid w:val="00536A52"/>
    <w:rsid w:val="00540B4C"/>
    <w:rsid w:val="00541120"/>
    <w:rsid w:val="005414A3"/>
    <w:rsid w:val="005439A6"/>
    <w:rsid w:val="005454D8"/>
    <w:rsid w:val="00545B71"/>
    <w:rsid w:val="0054638A"/>
    <w:rsid w:val="00547B20"/>
    <w:rsid w:val="0055231D"/>
    <w:rsid w:val="005529B0"/>
    <w:rsid w:val="00553DC4"/>
    <w:rsid w:val="00554E61"/>
    <w:rsid w:val="00555A32"/>
    <w:rsid w:val="0055609C"/>
    <w:rsid w:val="005562D1"/>
    <w:rsid w:val="00556776"/>
    <w:rsid w:val="00556E17"/>
    <w:rsid w:val="00557E38"/>
    <w:rsid w:val="005619BB"/>
    <w:rsid w:val="00561A6F"/>
    <w:rsid w:val="00561FC1"/>
    <w:rsid w:val="00563052"/>
    <w:rsid w:val="005633A0"/>
    <w:rsid w:val="00563DD3"/>
    <w:rsid w:val="00564684"/>
    <w:rsid w:val="00565224"/>
    <w:rsid w:val="005743AB"/>
    <w:rsid w:val="0057618F"/>
    <w:rsid w:val="00577100"/>
    <w:rsid w:val="005776C4"/>
    <w:rsid w:val="00577EFF"/>
    <w:rsid w:val="00580060"/>
    <w:rsid w:val="00581887"/>
    <w:rsid w:val="00583E05"/>
    <w:rsid w:val="0058479B"/>
    <w:rsid w:val="00584AEB"/>
    <w:rsid w:val="005850E9"/>
    <w:rsid w:val="00586872"/>
    <w:rsid w:val="0058790A"/>
    <w:rsid w:val="00587F7B"/>
    <w:rsid w:val="0059407F"/>
    <w:rsid w:val="005958CE"/>
    <w:rsid w:val="00595979"/>
    <w:rsid w:val="005966F9"/>
    <w:rsid w:val="005971B5"/>
    <w:rsid w:val="00597953"/>
    <w:rsid w:val="005A0008"/>
    <w:rsid w:val="005A04D5"/>
    <w:rsid w:val="005A0F08"/>
    <w:rsid w:val="005A1074"/>
    <w:rsid w:val="005A1CC8"/>
    <w:rsid w:val="005A2411"/>
    <w:rsid w:val="005A44EF"/>
    <w:rsid w:val="005A5155"/>
    <w:rsid w:val="005A60AD"/>
    <w:rsid w:val="005A68CC"/>
    <w:rsid w:val="005A75C2"/>
    <w:rsid w:val="005B059E"/>
    <w:rsid w:val="005B08F2"/>
    <w:rsid w:val="005B0DDA"/>
    <w:rsid w:val="005B1C4B"/>
    <w:rsid w:val="005B2F4B"/>
    <w:rsid w:val="005B35CD"/>
    <w:rsid w:val="005B387C"/>
    <w:rsid w:val="005B3B6E"/>
    <w:rsid w:val="005B3C5A"/>
    <w:rsid w:val="005B3DF5"/>
    <w:rsid w:val="005B4CD4"/>
    <w:rsid w:val="005B4DC6"/>
    <w:rsid w:val="005B6682"/>
    <w:rsid w:val="005B7106"/>
    <w:rsid w:val="005C0655"/>
    <w:rsid w:val="005C15FE"/>
    <w:rsid w:val="005C1F40"/>
    <w:rsid w:val="005C3FF8"/>
    <w:rsid w:val="005C40A2"/>
    <w:rsid w:val="005C4610"/>
    <w:rsid w:val="005C5289"/>
    <w:rsid w:val="005C5674"/>
    <w:rsid w:val="005C62CD"/>
    <w:rsid w:val="005C72F6"/>
    <w:rsid w:val="005D0C4B"/>
    <w:rsid w:val="005D1E1B"/>
    <w:rsid w:val="005D2FD1"/>
    <w:rsid w:val="005D3936"/>
    <w:rsid w:val="005D5208"/>
    <w:rsid w:val="005D5D4F"/>
    <w:rsid w:val="005D6C2B"/>
    <w:rsid w:val="005D70B8"/>
    <w:rsid w:val="005D730F"/>
    <w:rsid w:val="005D76EA"/>
    <w:rsid w:val="005D7BFF"/>
    <w:rsid w:val="005D7E9B"/>
    <w:rsid w:val="005E08EA"/>
    <w:rsid w:val="005E0C77"/>
    <w:rsid w:val="005E21BD"/>
    <w:rsid w:val="005E2A8E"/>
    <w:rsid w:val="005E33E9"/>
    <w:rsid w:val="005E389A"/>
    <w:rsid w:val="005E39B2"/>
    <w:rsid w:val="005E40EE"/>
    <w:rsid w:val="005E556F"/>
    <w:rsid w:val="005E5FED"/>
    <w:rsid w:val="005E610C"/>
    <w:rsid w:val="005F2FA8"/>
    <w:rsid w:val="005F3473"/>
    <w:rsid w:val="005F452C"/>
    <w:rsid w:val="005F4A0B"/>
    <w:rsid w:val="005F5396"/>
    <w:rsid w:val="005F7177"/>
    <w:rsid w:val="005F781A"/>
    <w:rsid w:val="006005EA"/>
    <w:rsid w:val="00600D9A"/>
    <w:rsid w:val="006010A2"/>
    <w:rsid w:val="006017DD"/>
    <w:rsid w:val="0060511F"/>
    <w:rsid w:val="00605AD4"/>
    <w:rsid w:val="0061124F"/>
    <w:rsid w:val="006112D8"/>
    <w:rsid w:val="0061138D"/>
    <w:rsid w:val="00611556"/>
    <w:rsid w:val="0061230A"/>
    <w:rsid w:val="006123F4"/>
    <w:rsid w:val="00612F80"/>
    <w:rsid w:val="00613067"/>
    <w:rsid w:val="00613710"/>
    <w:rsid w:val="00615BEC"/>
    <w:rsid w:val="00615D0C"/>
    <w:rsid w:val="006160D5"/>
    <w:rsid w:val="00616B99"/>
    <w:rsid w:val="00617A3C"/>
    <w:rsid w:val="00617C51"/>
    <w:rsid w:val="006206F8"/>
    <w:rsid w:val="00620793"/>
    <w:rsid w:val="0062178F"/>
    <w:rsid w:val="00621C09"/>
    <w:rsid w:val="0062364B"/>
    <w:rsid w:val="006238D8"/>
    <w:rsid w:val="00623902"/>
    <w:rsid w:val="00623E4E"/>
    <w:rsid w:val="00626F8A"/>
    <w:rsid w:val="00630334"/>
    <w:rsid w:val="006315CA"/>
    <w:rsid w:val="006337B3"/>
    <w:rsid w:val="00636AED"/>
    <w:rsid w:val="0063704B"/>
    <w:rsid w:val="006370BC"/>
    <w:rsid w:val="00637405"/>
    <w:rsid w:val="00641AE5"/>
    <w:rsid w:val="00641EA8"/>
    <w:rsid w:val="00642BE7"/>
    <w:rsid w:val="00643293"/>
    <w:rsid w:val="0064381E"/>
    <w:rsid w:val="00645069"/>
    <w:rsid w:val="0064606B"/>
    <w:rsid w:val="00646D84"/>
    <w:rsid w:val="00647659"/>
    <w:rsid w:val="00647CC6"/>
    <w:rsid w:val="006510D9"/>
    <w:rsid w:val="00651F7E"/>
    <w:rsid w:val="0065335A"/>
    <w:rsid w:val="006538C1"/>
    <w:rsid w:val="00654294"/>
    <w:rsid w:val="006556B6"/>
    <w:rsid w:val="00655E3B"/>
    <w:rsid w:val="006561F8"/>
    <w:rsid w:val="00656D19"/>
    <w:rsid w:val="006600BA"/>
    <w:rsid w:val="00660540"/>
    <w:rsid w:val="0066096E"/>
    <w:rsid w:val="00660A22"/>
    <w:rsid w:val="00661355"/>
    <w:rsid w:val="00661B76"/>
    <w:rsid w:val="00661D96"/>
    <w:rsid w:val="00663441"/>
    <w:rsid w:val="00663A4D"/>
    <w:rsid w:val="00663DF3"/>
    <w:rsid w:val="00664B73"/>
    <w:rsid w:val="00665506"/>
    <w:rsid w:val="00671AB3"/>
    <w:rsid w:val="00671EF1"/>
    <w:rsid w:val="00671F1A"/>
    <w:rsid w:val="00673F30"/>
    <w:rsid w:val="00674E4D"/>
    <w:rsid w:val="00675B20"/>
    <w:rsid w:val="0067682E"/>
    <w:rsid w:val="0067746C"/>
    <w:rsid w:val="00677E87"/>
    <w:rsid w:val="0068326F"/>
    <w:rsid w:val="006854E3"/>
    <w:rsid w:val="00686351"/>
    <w:rsid w:val="0068751B"/>
    <w:rsid w:val="00687B64"/>
    <w:rsid w:val="0069024D"/>
    <w:rsid w:val="00692C40"/>
    <w:rsid w:val="00693104"/>
    <w:rsid w:val="00693A27"/>
    <w:rsid w:val="00694992"/>
    <w:rsid w:val="006967AF"/>
    <w:rsid w:val="00697ECC"/>
    <w:rsid w:val="006A2595"/>
    <w:rsid w:val="006A2B4A"/>
    <w:rsid w:val="006A2BEA"/>
    <w:rsid w:val="006A2DB2"/>
    <w:rsid w:val="006A4725"/>
    <w:rsid w:val="006A539D"/>
    <w:rsid w:val="006A53CA"/>
    <w:rsid w:val="006A5640"/>
    <w:rsid w:val="006A61FE"/>
    <w:rsid w:val="006A6A38"/>
    <w:rsid w:val="006A6E63"/>
    <w:rsid w:val="006A727E"/>
    <w:rsid w:val="006B16F2"/>
    <w:rsid w:val="006B1B46"/>
    <w:rsid w:val="006B288C"/>
    <w:rsid w:val="006B2B2C"/>
    <w:rsid w:val="006B3F18"/>
    <w:rsid w:val="006B531C"/>
    <w:rsid w:val="006B5D6D"/>
    <w:rsid w:val="006B630A"/>
    <w:rsid w:val="006C0149"/>
    <w:rsid w:val="006C16D3"/>
    <w:rsid w:val="006C3FDA"/>
    <w:rsid w:val="006C6AA5"/>
    <w:rsid w:val="006C6F4A"/>
    <w:rsid w:val="006C7276"/>
    <w:rsid w:val="006D0FC7"/>
    <w:rsid w:val="006D1A24"/>
    <w:rsid w:val="006D295E"/>
    <w:rsid w:val="006D6470"/>
    <w:rsid w:val="006D6810"/>
    <w:rsid w:val="006D7438"/>
    <w:rsid w:val="006E00C8"/>
    <w:rsid w:val="006E0AB9"/>
    <w:rsid w:val="006E0FBC"/>
    <w:rsid w:val="006E2BB0"/>
    <w:rsid w:val="006E2CB8"/>
    <w:rsid w:val="006E4972"/>
    <w:rsid w:val="006E5316"/>
    <w:rsid w:val="006E541F"/>
    <w:rsid w:val="006E63AD"/>
    <w:rsid w:val="006F0DBA"/>
    <w:rsid w:val="006F1DAC"/>
    <w:rsid w:val="006F20D4"/>
    <w:rsid w:val="006F20EF"/>
    <w:rsid w:val="006F2D69"/>
    <w:rsid w:val="006F3659"/>
    <w:rsid w:val="006F409D"/>
    <w:rsid w:val="006F4A84"/>
    <w:rsid w:val="006F5656"/>
    <w:rsid w:val="006F5BAB"/>
    <w:rsid w:val="007021C3"/>
    <w:rsid w:val="00703523"/>
    <w:rsid w:val="00704442"/>
    <w:rsid w:val="00704834"/>
    <w:rsid w:val="00704A2F"/>
    <w:rsid w:val="00704BCA"/>
    <w:rsid w:val="00706D64"/>
    <w:rsid w:val="00712833"/>
    <w:rsid w:val="00715B20"/>
    <w:rsid w:val="00715CAD"/>
    <w:rsid w:val="00715F59"/>
    <w:rsid w:val="007161F9"/>
    <w:rsid w:val="00720B14"/>
    <w:rsid w:val="00720CE0"/>
    <w:rsid w:val="00721CC6"/>
    <w:rsid w:val="0072271D"/>
    <w:rsid w:val="007229DF"/>
    <w:rsid w:val="00722D2F"/>
    <w:rsid w:val="00723B1D"/>
    <w:rsid w:val="00723C53"/>
    <w:rsid w:val="0072415C"/>
    <w:rsid w:val="00724DD0"/>
    <w:rsid w:val="0072512F"/>
    <w:rsid w:val="00725338"/>
    <w:rsid w:val="00725C0D"/>
    <w:rsid w:val="00726802"/>
    <w:rsid w:val="0072689C"/>
    <w:rsid w:val="00727CDF"/>
    <w:rsid w:val="00730997"/>
    <w:rsid w:val="007318A8"/>
    <w:rsid w:val="007319DB"/>
    <w:rsid w:val="00731D63"/>
    <w:rsid w:val="0073260A"/>
    <w:rsid w:val="00733C7F"/>
    <w:rsid w:val="007345BC"/>
    <w:rsid w:val="007345D6"/>
    <w:rsid w:val="0073609E"/>
    <w:rsid w:val="007364F1"/>
    <w:rsid w:val="00736D5F"/>
    <w:rsid w:val="00740D34"/>
    <w:rsid w:val="00742BD6"/>
    <w:rsid w:val="007430D6"/>
    <w:rsid w:val="00743399"/>
    <w:rsid w:val="00743654"/>
    <w:rsid w:val="00751AA6"/>
    <w:rsid w:val="0075316B"/>
    <w:rsid w:val="007543B7"/>
    <w:rsid w:val="0075631D"/>
    <w:rsid w:val="00756CF4"/>
    <w:rsid w:val="00757659"/>
    <w:rsid w:val="007613CF"/>
    <w:rsid w:val="0076192E"/>
    <w:rsid w:val="0076206A"/>
    <w:rsid w:val="0076377E"/>
    <w:rsid w:val="00764DF7"/>
    <w:rsid w:val="007651AA"/>
    <w:rsid w:val="007669A3"/>
    <w:rsid w:val="00767ED8"/>
    <w:rsid w:val="007721E6"/>
    <w:rsid w:val="007724E9"/>
    <w:rsid w:val="00772937"/>
    <w:rsid w:val="00780AA4"/>
    <w:rsid w:val="00782864"/>
    <w:rsid w:val="0078307D"/>
    <w:rsid w:val="00783F6F"/>
    <w:rsid w:val="00784341"/>
    <w:rsid w:val="007855F7"/>
    <w:rsid w:val="007902E2"/>
    <w:rsid w:val="00791F57"/>
    <w:rsid w:val="007942B7"/>
    <w:rsid w:val="00796D76"/>
    <w:rsid w:val="00797711"/>
    <w:rsid w:val="007A24EF"/>
    <w:rsid w:val="007A376D"/>
    <w:rsid w:val="007A4D28"/>
    <w:rsid w:val="007A58E5"/>
    <w:rsid w:val="007B03D1"/>
    <w:rsid w:val="007B2C91"/>
    <w:rsid w:val="007B48A9"/>
    <w:rsid w:val="007B7294"/>
    <w:rsid w:val="007C1FDA"/>
    <w:rsid w:val="007C20EF"/>
    <w:rsid w:val="007C2562"/>
    <w:rsid w:val="007C2FF6"/>
    <w:rsid w:val="007C55CD"/>
    <w:rsid w:val="007C5643"/>
    <w:rsid w:val="007C775B"/>
    <w:rsid w:val="007C7A22"/>
    <w:rsid w:val="007D15F0"/>
    <w:rsid w:val="007D1B62"/>
    <w:rsid w:val="007D2280"/>
    <w:rsid w:val="007D22D5"/>
    <w:rsid w:val="007D2F1F"/>
    <w:rsid w:val="007D3346"/>
    <w:rsid w:val="007D4574"/>
    <w:rsid w:val="007D6CB1"/>
    <w:rsid w:val="007D7316"/>
    <w:rsid w:val="007E186A"/>
    <w:rsid w:val="007E288B"/>
    <w:rsid w:val="007E2D78"/>
    <w:rsid w:val="007E542E"/>
    <w:rsid w:val="007E776F"/>
    <w:rsid w:val="007F06C4"/>
    <w:rsid w:val="007F1138"/>
    <w:rsid w:val="007F11F9"/>
    <w:rsid w:val="007F1DAE"/>
    <w:rsid w:val="007F2701"/>
    <w:rsid w:val="007F2A3A"/>
    <w:rsid w:val="007F2C0D"/>
    <w:rsid w:val="007F4055"/>
    <w:rsid w:val="007F4751"/>
    <w:rsid w:val="007F5A2C"/>
    <w:rsid w:val="007F5FFD"/>
    <w:rsid w:val="007F6F23"/>
    <w:rsid w:val="00800202"/>
    <w:rsid w:val="00801EDE"/>
    <w:rsid w:val="00802D2F"/>
    <w:rsid w:val="00804F46"/>
    <w:rsid w:val="008052EB"/>
    <w:rsid w:val="008067B1"/>
    <w:rsid w:val="00806A28"/>
    <w:rsid w:val="00812D3D"/>
    <w:rsid w:val="0081372E"/>
    <w:rsid w:val="008157B1"/>
    <w:rsid w:val="00815DFB"/>
    <w:rsid w:val="0081683E"/>
    <w:rsid w:val="00820FBD"/>
    <w:rsid w:val="008214F9"/>
    <w:rsid w:val="00824566"/>
    <w:rsid w:val="00824F35"/>
    <w:rsid w:val="00826EDC"/>
    <w:rsid w:val="00827307"/>
    <w:rsid w:val="00831014"/>
    <w:rsid w:val="00831985"/>
    <w:rsid w:val="00833691"/>
    <w:rsid w:val="00834324"/>
    <w:rsid w:val="00834DC5"/>
    <w:rsid w:val="00835C26"/>
    <w:rsid w:val="0083788B"/>
    <w:rsid w:val="0084074B"/>
    <w:rsid w:val="00841023"/>
    <w:rsid w:val="00841DD0"/>
    <w:rsid w:val="008437ED"/>
    <w:rsid w:val="00846EB0"/>
    <w:rsid w:val="008500DC"/>
    <w:rsid w:val="008528FC"/>
    <w:rsid w:val="00853682"/>
    <w:rsid w:val="00853A38"/>
    <w:rsid w:val="00854028"/>
    <w:rsid w:val="0085465F"/>
    <w:rsid w:val="0085476A"/>
    <w:rsid w:val="00854A71"/>
    <w:rsid w:val="00854C90"/>
    <w:rsid w:val="0085630E"/>
    <w:rsid w:val="00860658"/>
    <w:rsid w:val="0086081A"/>
    <w:rsid w:val="00862B81"/>
    <w:rsid w:val="00863260"/>
    <w:rsid w:val="00864DFD"/>
    <w:rsid w:val="008660C9"/>
    <w:rsid w:val="00866CE7"/>
    <w:rsid w:val="00866D77"/>
    <w:rsid w:val="00867E70"/>
    <w:rsid w:val="00871479"/>
    <w:rsid w:val="00872C31"/>
    <w:rsid w:val="00872D6C"/>
    <w:rsid w:val="00874688"/>
    <w:rsid w:val="00874F64"/>
    <w:rsid w:val="00875E8A"/>
    <w:rsid w:val="00876C11"/>
    <w:rsid w:val="0087720D"/>
    <w:rsid w:val="00877709"/>
    <w:rsid w:val="00877E54"/>
    <w:rsid w:val="00877EA7"/>
    <w:rsid w:val="008818D9"/>
    <w:rsid w:val="00882267"/>
    <w:rsid w:val="00883676"/>
    <w:rsid w:val="008839F4"/>
    <w:rsid w:val="00883AF0"/>
    <w:rsid w:val="00884C5D"/>
    <w:rsid w:val="008852E6"/>
    <w:rsid w:val="00886025"/>
    <w:rsid w:val="0088677C"/>
    <w:rsid w:val="0088725A"/>
    <w:rsid w:val="00887B75"/>
    <w:rsid w:val="00890D95"/>
    <w:rsid w:val="00892220"/>
    <w:rsid w:val="0089258B"/>
    <w:rsid w:val="00892BC5"/>
    <w:rsid w:val="008933E2"/>
    <w:rsid w:val="00896410"/>
    <w:rsid w:val="008969CA"/>
    <w:rsid w:val="008A065A"/>
    <w:rsid w:val="008A14CE"/>
    <w:rsid w:val="008A170C"/>
    <w:rsid w:val="008A1889"/>
    <w:rsid w:val="008A4B85"/>
    <w:rsid w:val="008A6DC8"/>
    <w:rsid w:val="008A76D1"/>
    <w:rsid w:val="008B27FA"/>
    <w:rsid w:val="008B28B1"/>
    <w:rsid w:val="008B46DA"/>
    <w:rsid w:val="008B59CD"/>
    <w:rsid w:val="008B6264"/>
    <w:rsid w:val="008B6807"/>
    <w:rsid w:val="008B75D2"/>
    <w:rsid w:val="008B75E4"/>
    <w:rsid w:val="008B799B"/>
    <w:rsid w:val="008C0D4E"/>
    <w:rsid w:val="008C2D12"/>
    <w:rsid w:val="008C3C22"/>
    <w:rsid w:val="008C478A"/>
    <w:rsid w:val="008C633C"/>
    <w:rsid w:val="008D0B12"/>
    <w:rsid w:val="008D22F5"/>
    <w:rsid w:val="008D4CCB"/>
    <w:rsid w:val="008D627C"/>
    <w:rsid w:val="008E145F"/>
    <w:rsid w:val="008E17C7"/>
    <w:rsid w:val="008E6F7B"/>
    <w:rsid w:val="008E7158"/>
    <w:rsid w:val="008E71C7"/>
    <w:rsid w:val="008F1942"/>
    <w:rsid w:val="008F1CA6"/>
    <w:rsid w:val="008F2719"/>
    <w:rsid w:val="008F3020"/>
    <w:rsid w:val="008F399C"/>
    <w:rsid w:val="008F41B5"/>
    <w:rsid w:val="008F4E58"/>
    <w:rsid w:val="008F5AC1"/>
    <w:rsid w:val="008F6CD3"/>
    <w:rsid w:val="009008E3"/>
    <w:rsid w:val="00903E5D"/>
    <w:rsid w:val="00906D7F"/>
    <w:rsid w:val="00910012"/>
    <w:rsid w:val="00910B81"/>
    <w:rsid w:val="0091174C"/>
    <w:rsid w:val="009132E3"/>
    <w:rsid w:val="00913804"/>
    <w:rsid w:val="0091399A"/>
    <w:rsid w:val="00917632"/>
    <w:rsid w:val="009206BC"/>
    <w:rsid w:val="0092095C"/>
    <w:rsid w:val="0092216C"/>
    <w:rsid w:val="00922EEE"/>
    <w:rsid w:val="00923237"/>
    <w:rsid w:val="00923D93"/>
    <w:rsid w:val="00925B8F"/>
    <w:rsid w:val="00930887"/>
    <w:rsid w:val="00930CB6"/>
    <w:rsid w:val="009342BD"/>
    <w:rsid w:val="00934B6B"/>
    <w:rsid w:val="00935868"/>
    <w:rsid w:val="009368D4"/>
    <w:rsid w:val="00936AC4"/>
    <w:rsid w:val="009372DF"/>
    <w:rsid w:val="0094062C"/>
    <w:rsid w:val="00941776"/>
    <w:rsid w:val="0094363C"/>
    <w:rsid w:val="00944BBF"/>
    <w:rsid w:val="009452AE"/>
    <w:rsid w:val="0094695C"/>
    <w:rsid w:val="00946B7B"/>
    <w:rsid w:val="00947B39"/>
    <w:rsid w:val="00947BBE"/>
    <w:rsid w:val="009510F4"/>
    <w:rsid w:val="00951521"/>
    <w:rsid w:val="00952E3F"/>
    <w:rsid w:val="00953E40"/>
    <w:rsid w:val="009544BE"/>
    <w:rsid w:val="00954AA7"/>
    <w:rsid w:val="0095711C"/>
    <w:rsid w:val="00957BDB"/>
    <w:rsid w:val="009601EB"/>
    <w:rsid w:val="00960B48"/>
    <w:rsid w:val="00962AEE"/>
    <w:rsid w:val="009641F0"/>
    <w:rsid w:val="0096487B"/>
    <w:rsid w:val="00966F52"/>
    <w:rsid w:val="009703AE"/>
    <w:rsid w:val="0097096D"/>
    <w:rsid w:val="0097148E"/>
    <w:rsid w:val="009731A4"/>
    <w:rsid w:val="009739F6"/>
    <w:rsid w:val="009753ED"/>
    <w:rsid w:val="00977C03"/>
    <w:rsid w:val="00980729"/>
    <w:rsid w:val="00980AD0"/>
    <w:rsid w:val="00981B56"/>
    <w:rsid w:val="00981ED8"/>
    <w:rsid w:val="00982FF7"/>
    <w:rsid w:val="0098752C"/>
    <w:rsid w:val="0099055F"/>
    <w:rsid w:val="00994853"/>
    <w:rsid w:val="00995F78"/>
    <w:rsid w:val="0099765D"/>
    <w:rsid w:val="00997D02"/>
    <w:rsid w:val="009A4BA7"/>
    <w:rsid w:val="009A57E7"/>
    <w:rsid w:val="009A6341"/>
    <w:rsid w:val="009A63D6"/>
    <w:rsid w:val="009A646F"/>
    <w:rsid w:val="009A67E8"/>
    <w:rsid w:val="009B003A"/>
    <w:rsid w:val="009B0A84"/>
    <w:rsid w:val="009B188A"/>
    <w:rsid w:val="009B24E6"/>
    <w:rsid w:val="009B2779"/>
    <w:rsid w:val="009B32F4"/>
    <w:rsid w:val="009B3D3E"/>
    <w:rsid w:val="009B3FB6"/>
    <w:rsid w:val="009B4381"/>
    <w:rsid w:val="009B446D"/>
    <w:rsid w:val="009B615D"/>
    <w:rsid w:val="009B7593"/>
    <w:rsid w:val="009B7639"/>
    <w:rsid w:val="009C1853"/>
    <w:rsid w:val="009C2583"/>
    <w:rsid w:val="009C3CB1"/>
    <w:rsid w:val="009C3CD7"/>
    <w:rsid w:val="009C44D4"/>
    <w:rsid w:val="009C55FF"/>
    <w:rsid w:val="009C5695"/>
    <w:rsid w:val="009C5AB9"/>
    <w:rsid w:val="009C6C9D"/>
    <w:rsid w:val="009D062E"/>
    <w:rsid w:val="009D353F"/>
    <w:rsid w:val="009D59FF"/>
    <w:rsid w:val="009D696D"/>
    <w:rsid w:val="009D6BBF"/>
    <w:rsid w:val="009D76B7"/>
    <w:rsid w:val="009E0B74"/>
    <w:rsid w:val="009E0CE5"/>
    <w:rsid w:val="009E25B7"/>
    <w:rsid w:val="009E5BF8"/>
    <w:rsid w:val="009E66ED"/>
    <w:rsid w:val="009E74D5"/>
    <w:rsid w:val="009E77BF"/>
    <w:rsid w:val="009F3429"/>
    <w:rsid w:val="009F4A12"/>
    <w:rsid w:val="009F5360"/>
    <w:rsid w:val="009F6077"/>
    <w:rsid w:val="009F744E"/>
    <w:rsid w:val="009F7DF5"/>
    <w:rsid w:val="00A001E1"/>
    <w:rsid w:val="00A012E5"/>
    <w:rsid w:val="00A01D74"/>
    <w:rsid w:val="00A03650"/>
    <w:rsid w:val="00A05B87"/>
    <w:rsid w:val="00A06222"/>
    <w:rsid w:val="00A06785"/>
    <w:rsid w:val="00A07686"/>
    <w:rsid w:val="00A11750"/>
    <w:rsid w:val="00A12288"/>
    <w:rsid w:val="00A12593"/>
    <w:rsid w:val="00A1412C"/>
    <w:rsid w:val="00A16535"/>
    <w:rsid w:val="00A17D28"/>
    <w:rsid w:val="00A20B25"/>
    <w:rsid w:val="00A212CF"/>
    <w:rsid w:val="00A21D5D"/>
    <w:rsid w:val="00A21F68"/>
    <w:rsid w:val="00A230A3"/>
    <w:rsid w:val="00A23813"/>
    <w:rsid w:val="00A23EEE"/>
    <w:rsid w:val="00A24E76"/>
    <w:rsid w:val="00A30ACF"/>
    <w:rsid w:val="00A33C54"/>
    <w:rsid w:val="00A35E9B"/>
    <w:rsid w:val="00A37F05"/>
    <w:rsid w:val="00A4042C"/>
    <w:rsid w:val="00A42454"/>
    <w:rsid w:val="00A4384A"/>
    <w:rsid w:val="00A43D0C"/>
    <w:rsid w:val="00A45058"/>
    <w:rsid w:val="00A450E2"/>
    <w:rsid w:val="00A4720A"/>
    <w:rsid w:val="00A4721B"/>
    <w:rsid w:val="00A50C6D"/>
    <w:rsid w:val="00A51903"/>
    <w:rsid w:val="00A51EBE"/>
    <w:rsid w:val="00A5572A"/>
    <w:rsid w:val="00A55FB8"/>
    <w:rsid w:val="00A561B4"/>
    <w:rsid w:val="00A5774D"/>
    <w:rsid w:val="00A60CD9"/>
    <w:rsid w:val="00A614C6"/>
    <w:rsid w:val="00A62DAA"/>
    <w:rsid w:val="00A652D0"/>
    <w:rsid w:val="00A65562"/>
    <w:rsid w:val="00A676CA"/>
    <w:rsid w:val="00A7059D"/>
    <w:rsid w:val="00A705E6"/>
    <w:rsid w:val="00A7143B"/>
    <w:rsid w:val="00A71E6F"/>
    <w:rsid w:val="00A72BCC"/>
    <w:rsid w:val="00A73B60"/>
    <w:rsid w:val="00A73CB0"/>
    <w:rsid w:val="00A740A6"/>
    <w:rsid w:val="00A77D60"/>
    <w:rsid w:val="00A800AA"/>
    <w:rsid w:val="00A83EC4"/>
    <w:rsid w:val="00A8442C"/>
    <w:rsid w:val="00A84A6D"/>
    <w:rsid w:val="00A8667B"/>
    <w:rsid w:val="00A86FAB"/>
    <w:rsid w:val="00A87005"/>
    <w:rsid w:val="00A871CF"/>
    <w:rsid w:val="00A91054"/>
    <w:rsid w:val="00A913F9"/>
    <w:rsid w:val="00A9194D"/>
    <w:rsid w:val="00A919B2"/>
    <w:rsid w:val="00A9263E"/>
    <w:rsid w:val="00A93690"/>
    <w:rsid w:val="00A93A71"/>
    <w:rsid w:val="00A959A2"/>
    <w:rsid w:val="00A97A5E"/>
    <w:rsid w:val="00AA026D"/>
    <w:rsid w:val="00AA21EB"/>
    <w:rsid w:val="00AA2273"/>
    <w:rsid w:val="00AA2B8E"/>
    <w:rsid w:val="00AA2D40"/>
    <w:rsid w:val="00AA3BB1"/>
    <w:rsid w:val="00AA3C7E"/>
    <w:rsid w:val="00AA670C"/>
    <w:rsid w:val="00AB00BA"/>
    <w:rsid w:val="00AB03C1"/>
    <w:rsid w:val="00AB0990"/>
    <w:rsid w:val="00AB09A2"/>
    <w:rsid w:val="00AB16FC"/>
    <w:rsid w:val="00AB2B36"/>
    <w:rsid w:val="00AB3AD6"/>
    <w:rsid w:val="00AB4B0F"/>
    <w:rsid w:val="00AB52FB"/>
    <w:rsid w:val="00AB6BEA"/>
    <w:rsid w:val="00AB6FED"/>
    <w:rsid w:val="00AC1697"/>
    <w:rsid w:val="00AC2620"/>
    <w:rsid w:val="00AC27DE"/>
    <w:rsid w:val="00AC66D5"/>
    <w:rsid w:val="00AC7392"/>
    <w:rsid w:val="00AD0EB2"/>
    <w:rsid w:val="00AD233E"/>
    <w:rsid w:val="00AD383C"/>
    <w:rsid w:val="00AD3F6A"/>
    <w:rsid w:val="00AD44E7"/>
    <w:rsid w:val="00AD4762"/>
    <w:rsid w:val="00AD5196"/>
    <w:rsid w:val="00AD5735"/>
    <w:rsid w:val="00AD5DA0"/>
    <w:rsid w:val="00AD5EB7"/>
    <w:rsid w:val="00AE0431"/>
    <w:rsid w:val="00AE33FD"/>
    <w:rsid w:val="00AE4555"/>
    <w:rsid w:val="00AE4A45"/>
    <w:rsid w:val="00AE548A"/>
    <w:rsid w:val="00AE6305"/>
    <w:rsid w:val="00AE76CE"/>
    <w:rsid w:val="00AF0B60"/>
    <w:rsid w:val="00AF14A8"/>
    <w:rsid w:val="00AF2AD3"/>
    <w:rsid w:val="00AF49A9"/>
    <w:rsid w:val="00AF54A2"/>
    <w:rsid w:val="00AF588F"/>
    <w:rsid w:val="00AF7857"/>
    <w:rsid w:val="00AF7C72"/>
    <w:rsid w:val="00B02CE0"/>
    <w:rsid w:val="00B05B64"/>
    <w:rsid w:val="00B13D28"/>
    <w:rsid w:val="00B1449B"/>
    <w:rsid w:val="00B168AF"/>
    <w:rsid w:val="00B17A73"/>
    <w:rsid w:val="00B20B08"/>
    <w:rsid w:val="00B216C3"/>
    <w:rsid w:val="00B21857"/>
    <w:rsid w:val="00B24C30"/>
    <w:rsid w:val="00B24C81"/>
    <w:rsid w:val="00B2659C"/>
    <w:rsid w:val="00B2789A"/>
    <w:rsid w:val="00B30104"/>
    <w:rsid w:val="00B3076D"/>
    <w:rsid w:val="00B32FA4"/>
    <w:rsid w:val="00B34A0A"/>
    <w:rsid w:val="00B355FA"/>
    <w:rsid w:val="00B36271"/>
    <w:rsid w:val="00B3665C"/>
    <w:rsid w:val="00B37119"/>
    <w:rsid w:val="00B37A23"/>
    <w:rsid w:val="00B37BA4"/>
    <w:rsid w:val="00B4041C"/>
    <w:rsid w:val="00B410CC"/>
    <w:rsid w:val="00B455FF"/>
    <w:rsid w:val="00B4693B"/>
    <w:rsid w:val="00B5042E"/>
    <w:rsid w:val="00B50946"/>
    <w:rsid w:val="00B50E3F"/>
    <w:rsid w:val="00B537BE"/>
    <w:rsid w:val="00B54257"/>
    <w:rsid w:val="00B54E4A"/>
    <w:rsid w:val="00B54F5A"/>
    <w:rsid w:val="00B55486"/>
    <w:rsid w:val="00B5549E"/>
    <w:rsid w:val="00B55855"/>
    <w:rsid w:val="00B56708"/>
    <w:rsid w:val="00B6006B"/>
    <w:rsid w:val="00B600C3"/>
    <w:rsid w:val="00B60EE0"/>
    <w:rsid w:val="00B62B46"/>
    <w:rsid w:val="00B62D21"/>
    <w:rsid w:val="00B63314"/>
    <w:rsid w:val="00B63EB4"/>
    <w:rsid w:val="00B6405E"/>
    <w:rsid w:val="00B64498"/>
    <w:rsid w:val="00B64B35"/>
    <w:rsid w:val="00B65350"/>
    <w:rsid w:val="00B65C92"/>
    <w:rsid w:val="00B67900"/>
    <w:rsid w:val="00B73082"/>
    <w:rsid w:val="00B74510"/>
    <w:rsid w:val="00B74BEE"/>
    <w:rsid w:val="00B75CDA"/>
    <w:rsid w:val="00B75D14"/>
    <w:rsid w:val="00B75FEB"/>
    <w:rsid w:val="00B76509"/>
    <w:rsid w:val="00B7683A"/>
    <w:rsid w:val="00B77764"/>
    <w:rsid w:val="00B7787C"/>
    <w:rsid w:val="00B77B0E"/>
    <w:rsid w:val="00B8076E"/>
    <w:rsid w:val="00B837FD"/>
    <w:rsid w:val="00B84E9A"/>
    <w:rsid w:val="00B84EC5"/>
    <w:rsid w:val="00B860B2"/>
    <w:rsid w:val="00B86760"/>
    <w:rsid w:val="00B86E1E"/>
    <w:rsid w:val="00B872EC"/>
    <w:rsid w:val="00B87895"/>
    <w:rsid w:val="00B91724"/>
    <w:rsid w:val="00B921D9"/>
    <w:rsid w:val="00B932B7"/>
    <w:rsid w:val="00B93407"/>
    <w:rsid w:val="00B93A47"/>
    <w:rsid w:val="00B94391"/>
    <w:rsid w:val="00B954F3"/>
    <w:rsid w:val="00B970A2"/>
    <w:rsid w:val="00B9799F"/>
    <w:rsid w:val="00BA0EBA"/>
    <w:rsid w:val="00BA1712"/>
    <w:rsid w:val="00BA1C32"/>
    <w:rsid w:val="00BA1E2A"/>
    <w:rsid w:val="00BA1FC5"/>
    <w:rsid w:val="00BA208F"/>
    <w:rsid w:val="00BA2CF1"/>
    <w:rsid w:val="00BA306D"/>
    <w:rsid w:val="00BA4E07"/>
    <w:rsid w:val="00BA4FD6"/>
    <w:rsid w:val="00BA6D7E"/>
    <w:rsid w:val="00BA6FD7"/>
    <w:rsid w:val="00BA7AF2"/>
    <w:rsid w:val="00BB1251"/>
    <w:rsid w:val="00BB2430"/>
    <w:rsid w:val="00BB26EF"/>
    <w:rsid w:val="00BB276E"/>
    <w:rsid w:val="00BB415E"/>
    <w:rsid w:val="00BB45F6"/>
    <w:rsid w:val="00BB481D"/>
    <w:rsid w:val="00BB6115"/>
    <w:rsid w:val="00BB6B98"/>
    <w:rsid w:val="00BB784D"/>
    <w:rsid w:val="00BC2338"/>
    <w:rsid w:val="00BC308B"/>
    <w:rsid w:val="00BC4502"/>
    <w:rsid w:val="00BC6CF5"/>
    <w:rsid w:val="00BC79AD"/>
    <w:rsid w:val="00BC7FD2"/>
    <w:rsid w:val="00BD022D"/>
    <w:rsid w:val="00BD0384"/>
    <w:rsid w:val="00BD0472"/>
    <w:rsid w:val="00BD074E"/>
    <w:rsid w:val="00BD0A45"/>
    <w:rsid w:val="00BD14B9"/>
    <w:rsid w:val="00BD1D3B"/>
    <w:rsid w:val="00BD223E"/>
    <w:rsid w:val="00BD2FAC"/>
    <w:rsid w:val="00BD4B68"/>
    <w:rsid w:val="00BD5D64"/>
    <w:rsid w:val="00BD5F56"/>
    <w:rsid w:val="00BD6DD9"/>
    <w:rsid w:val="00BE163C"/>
    <w:rsid w:val="00BE2197"/>
    <w:rsid w:val="00BE23DD"/>
    <w:rsid w:val="00BE29E9"/>
    <w:rsid w:val="00BE4C68"/>
    <w:rsid w:val="00BE4DE7"/>
    <w:rsid w:val="00BE53D4"/>
    <w:rsid w:val="00BE5634"/>
    <w:rsid w:val="00BE6ECF"/>
    <w:rsid w:val="00BE7BC1"/>
    <w:rsid w:val="00BE7E89"/>
    <w:rsid w:val="00BF10FC"/>
    <w:rsid w:val="00BF1BA3"/>
    <w:rsid w:val="00BF3A81"/>
    <w:rsid w:val="00BF4318"/>
    <w:rsid w:val="00BF459F"/>
    <w:rsid w:val="00BF46A4"/>
    <w:rsid w:val="00BF4BA1"/>
    <w:rsid w:val="00BF523C"/>
    <w:rsid w:val="00BF58FE"/>
    <w:rsid w:val="00BF63AC"/>
    <w:rsid w:val="00BF7404"/>
    <w:rsid w:val="00C00397"/>
    <w:rsid w:val="00C01814"/>
    <w:rsid w:val="00C02835"/>
    <w:rsid w:val="00C028AC"/>
    <w:rsid w:val="00C04488"/>
    <w:rsid w:val="00C05CCF"/>
    <w:rsid w:val="00C07794"/>
    <w:rsid w:val="00C1033D"/>
    <w:rsid w:val="00C13E24"/>
    <w:rsid w:val="00C144C4"/>
    <w:rsid w:val="00C14DFB"/>
    <w:rsid w:val="00C163DE"/>
    <w:rsid w:val="00C16917"/>
    <w:rsid w:val="00C218ED"/>
    <w:rsid w:val="00C2268D"/>
    <w:rsid w:val="00C229FD"/>
    <w:rsid w:val="00C22AC2"/>
    <w:rsid w:val="00C23D83"/>
    <w:rsid w:val="00C253A0"/>
    <w:rsid w:val="00C2687C"/>
    <w:rsid w:val="00C26937"/>
    <w:rsid w:val="00C26938"/>
    <w:rsid w:val="00C26D6D"/>
    <w:rsid w:val="00C27D30"/>
    <w:rsid w:val="00C302FA"/>
    <w:rsid w:val="00C30F85"/>
    <w:rsid w:val="00C31318"/>
    <w:rsid w:val="00C321FA"/>
    <w:rsid w:val="00C34B19"/>
    <w:rsid w:val="00C40C2D"/>
    <w:rsid w:val="00C411E6"/>
    <w:rsid w:val="00C41AD5"/>
    <w:rsid w:val="00C4350C"/>
    <w:rsid w:val="00C43780"/>
    <w:rsid w:val="00C43B27"/>
    <w:rsid w:val="00C44506"/>
    <w:rsid w:val="00C4550E"/>
    <w:rsid w:val="00C455BD"/>
    <w:rsid w:val="00C45622"/>
    <w:rsid w:val="00C456DF"/>
    <w:rsid w:val="00C45C94"/>
    <w:rsid w:val="00C466D0"/>
    <w:rsid w:val="00C46CEE"/>
    <w:rsid w:val="00C473E9"/>
    <w:rsid w:val="00C4755D"/>
    <w:rsid w:val="00C4771F"/>
    <w:rsid w:val="00C51260"/>
    <w:rsid w:val="00C51D15"/>
    <w:rsid w:val="00C5253A"/>
    <w:rsid w:val="00C537F0"/>
    <w:rsid w:val="00C5739E"/>
    <w:rsid w:val="00C575CF"/>
    <w:rsid w:val="00C57E8D"/>
    <w:rsid w:val="00C601B2"/>
    <w:rsid w:val="00C60349"/>
    <w:rsid w:val="00C609F4"/>
    <w:rsid w:val="00C60B7D"/>
    <w:rsid w:val="00C611A6"/>
    <w:rsid w:val="00C62620"/>
    <w:rsid w:val="00C62745"/>
    <w:rsid w:val="00C71961"/>
    <w:rsid w:val="00C72812"/>
    <w:rsid w:val="00C72B1E"/>
    <w:rsid w:val="00C732F4"/>
    <w:rsid w:val="00C73D2C"/>
    <w:rsid w:val="00C75203"/>
    <w:rsid w:val="00C76182"/>
    <w:rsid w:val="00C7722C"/>
    <w:rsid w:val="00C7795B"/>
    <w:rsid w:val="00C8044F"/>
    <w:rsid w:val="00C81B7C"/>
    <w:rsid w:val="00C81BD8"/>
    <w:rsid w:val="00C841DE"/>
    <w:rsid w:val="00C85343"/>
    <w:rsid w:val="00C85BB4"/>
    <w:rsid w:val="00C86077"/>
    <w:rsid w:val="00C86E71"/>
    <w:rsid w:val="00C937DB"/>
    <w:rsid w:val="00C941D2"/>
    <w:rsid w:val="00C95F10"/>
    <w:rsid w:val="00CA04C3"/>
    <w:rsid w:val="00CA1D77"/>
    <w:rsid w:val="00CA408F"/>
    <w:rsid w:val="00CA4CCB"/>
    <w:rsid w:val="00CB0137"/>
    <w:rsid w:val="00CB0C57"/>
    <w:rsid w:val="00CB53DE"/>
    <w:rsid w:val="00CB749B"/>
    <w:rsid w:val="00CB7CCD"/>
    <w:rsid w:val="00CC0613"/>
    <w:rsid w:val="00CC09AF"/>
    <w:rsid w:val="00CC0C76"/>
    <w:rsid w:val="00CC2C81"/>
    <w:rsid w:val="00CC47ED"/>
    <w:rsid w:val="00CC63FE"/>
    <w:rsid w:val="00CC69CC"/>
    <w:rsid w:val="00CD270C"/>
    <w:rsid w:val="00CD49D0"/>
    <w:rsid w:val="00CE04CC"/>
    <w:rsid w:val="00CE0521"/>
    <w:rsid w:val="00CE082B"/>
    <w:rsid w:val="00CE39CF"/>
    <w:rsid w:val="00CE3F4C"/>
    <w:rsid w:val="00CE40C8"/>
    <w:rsid w:val="00CE41B5"/>
    <w:rsid w:val="00CE714C"/>
    <w:rsid w:val="00CE7CEA"/>
    <w:rsid w:val="00CF0513"/>
    <w:rsid w:val="00CF0F97"/>
    <w:rsid w:val="00CF25EB"/>
    <w:rsid w:val="00CF28FF"/>
    <w:rsid w:val="00CF3B2F"/>
    <w:rsid w:val="00CF42B3"/>
    <w:rsid w:val="00CF4BEC"/>
    <w:rsid w:val="00CF511C"/>
    <w:rsid w:val="00D000AF"/>
    <w:rsid w:val="00D00E76"/>
    <w:rsid w:val="00D018A0"/>
    <w:rsid w:val="00D01DB8"/>
    <w:rsid w:val="00D02DB1"/>
    <w:rsid w:val="00D0412D"/>
    <w:rsid w:val="00D04658"/>
    <w:rsid w:val="00D04BAE"/>
    <w:rsid w:val="00D04BB9"/>
    <w:rsid w:val="00D05273"/>
    <w:rsid w:val="00D05847"/>
    <w:rsid w:val="00D07D1B"/>
    <w:rsid w:val="00D07E0F"/>
    <w:rsid w:val="00D11A3C"/>
    <w:rsid w:val="00D13D06"/>
    <w:rsid w:val="00D141EA"/>
    <w:rsid w:val="00D147BC"/>
    <w:rsid w:val="00D156E3"/>
    <w:rsid w:val="00D15FC2"/>
    <w:rsid w:val="00D1685F"/>
    <w:rsid w:val="00D1701B"/>
    <w:rsid w:val="00D170AB"/>
    <w:rsid w:val="00D21BC5"/>
    <w:rsid w:val="00D22DB3"/>
    <w:rsid w:val="00D249C2"/>
    <w:rsid w:val="00D2601C"/>
    <w:rsid w:val="00D2616E"/>
    <w:rsid w:val="00D26CC3"/>
    <w:rsid w:val="00D31E67"/>
    <w:rsid w:val="00D32FBE"/>
    <w:rsid w:val="00D34EA7"/>
    <w:rsid w:val="00D3513D"/>
    <w:rsid w:val="00D35A6E"/>
    <w:rsid w:val="00D37146"/>
    <w:rsid w:val="00D40DF9"/>
    <w:rsid w:val="00D419B8"/>
    <w:rsid w:val="00D438FE"/>
    <w:rsid w:val="00D45FF2"/>
    <w:rsid w:val="00D4619D"/>
    <w:rsid w:val="00D461FE"/>
    <w:rsid w:val="00D462A7"/>
    <w:rsid w:val="00D47334"/>
    <w:rsid w:val="00D47F2B"/>
    <w:rsid w:val="00D50176"/>
    <w:rsid w:val="00D50BE8"/>
    <w:rsid w:val="00D517D7"/>
    <w:rsid w:val="00D52ECC"/>
    <w:rsid w:val="00D5324D"/>
    <w:rsid w:val="00D53583"/>
    <w:rsid w:val="00D54BB2"/>
    <w:rsid w:val="00D55532"/>
    <w:rsid w:val="00D55BDF"/>
    <w:rsid w:val="00D56E57"/>
    <w:rsid w:val="00D570CD"/>
    <w:rsid w:val="00D60741"/>
    <w:rsid w:val="00D63BBD"/>
    <w:rsid w:val="00D63C2A"/>
    <w:rsid w:val="00D64235"/>
    <w:rsid w:val="00D65FDA"/>
    <w:rsid w:val="00D66C4B"/>
    <w:rsid w:val="00D70792"/>
    <w:rsid w:val="00D719E6"/>
    <w:rsid w:val="00D72407"/>
    <w:rsid w:val="00D75A36"/>
    <w:rsid w:val="00D75EA9"/>
    <w:rsid w:val="00D76131"/>
    <w:rsid w:val="00D8266F"/>
    <w:rsid w:val="00D843E4"/>
    <w:rsid w:val="00D84AA2"/>
    <w:rsid w:val="00D85E5D"/>
    <w:rsid w:val="00D86F29"/>
    <w:rsid w:val="00D87BD2"/>
    <w:rsid w:val="00D87C64"/>
    <w:rsid w:val="00D87D2F"/>
    <w:rsid w:val="00D92960"/>
    <w:rsid w:val="00D94474"/>
    <w:rsid w:val="00D94EE2"/>
    <w:rsid w:val="00D94FE9"/>
    <w:rsid w:val="00D973F4"/>
    <w:rsid w:val="00D97D0B"/>
    <w:rsid w:val="00DA099D"/>
    <w:rsid w:val="00DA141E"/>
    <w:rsid w:val="00DA17B0"/>
    <w:rsid w:val="00DA18B1"/>
    <w:rsid w:val="00DA2359"/>
    <w:rsid w:val="00DA360D"/>
    <w:rsid w:val="00DA4A80"/>
    <w:rsid w:val="00DB0BF9"/>
    <w:rsid w:val="00DB2AB8"/>
    <w:rsid w:val="00DB4CC3"/>
    <w:rsid w:val="00DB5026"/>
    <w:rsid w:val="00DB5C4D"/>
    <w:rsid w:val="00DB6634"/>
    <w:rsid w:val="00DB735F"/>
    <w:rsid w:val="00DC0C5A"/>
    <w:rsid w:val="00DC2C42"/>
    <w:rsid w:val="00DC562F"/>
    <w:rsid w:val="00DC58F5"/>
    <w:rsid w:val="00DC60CB"/>
    <w:rsid w:val="00DC652E"/>
    <w:rsid w:val="00DC663E"/>
    <w:rsid w:val="00DC6B02"/>
    <w:rsid w:val="00DC7FC6"/>
    <w:rsid w:val="00DD169C"/>
    <w:rsid w:val="00DD36C9"/>
    <w:rsid w:val="00DD57B1"/>
    <w:rsid w:val="00DD688B"/>
    <w:rsid w:val="00DD699B"/>
    <w:rsid w:val="00DD6F3E"/>
    <w:rsid w:val="00DD7002"/>
    <w:rsid w:val="00DD74AE"/>
    <w:rsid w:val="00DE0D77"/>
    <w:rsid w:val="00DE227E"/>
    <w:rsid w:val="00DE23C9"/>
    <w:rsid w:val="00DE2563"/>
    <w:rsid w:val="00DE2B05"/>
    <w:rsid w:val="00DE2D43"/>
    <w:rsid w:val="00DE4222"/>
    <w:rsid w:val="00DE75E6"/>
    <w:rsid w:val="00DE7739"/>
    <w:rsid w:val="00DF137F"/>
    <w:rsid w:val="00DF5662"/>
    <w:rsid w:val="00DF5C85"/>
    <w:rsid w:val="00E000D0"/>
    <w:rsid w:val="00E029F0"/>
    <w:rsid w:val="00E02B3E"/>
    <w:rsid w:val="00E07084"/>
    <w:rsid w:val="00E07998"/>
    <w:rsid w:val="00E10AE9"/>
    <w:rsid w:val="00E12268"/>
    <w:rsid w:val="00E1234A"/>
    <w:rsid w:val="00E126F5"/>
    <w:rsid w:val="00E13351"/>
    <w:rsid w:val="00E13EB0"/>
    <w:rsid w:val="00E15F08"/>
    <w:rsid w:val="00E1624F"/>
    <w:rsid w:val="00E16FCC"/>
    <w:rsid w:val="00E2070B"/>
    <w:rsid w:val="00E20F58"/>
    <w:rsid w:val="00E2372D"/>
    <w:rsid w:val="00E239E0"/>
    <w:rsid w:val="00E240E3"/>
    <w:rsid w:val="00E25656"/>
    <w:rsid w:val="00E26B2C"/>
    <w:rsid w:val="00E2719C"/>
    <w:rsid w:val="00E3070B"/>
    <w:rsid w:val="00E3121D"/>
    <w:rsid w:val="00E3195A"/>
    <w:rsid w:val="00E328AD"/>
    <w:rsid w:val="00E348B1"/>
    <w:rsid w:val="00E34C02"/>
    <w:rsid w:val="00E34F1E"/>
    <w:rsid w:val="00E34FA7"/>
    <w:rsid w:val="00E357F3"/>
    <w:rsid w:val="00E35D96"/>
    <w:rsid w:val="00E35DC5"/>
    <w:rsid w:val="00E402C5"/>
    <w:rsid w:val="00E403B3"/>
    <w:rsid w:val="00E41C09"/>
    <w:rsid w:val="00E43DA9"/>
    <w:rsid w:val="00E446A5"/>
    <w:rsid w:val="00E45DF2"/>
    <w:rsid w:val="00E46B57"/>
    <w:rsid w:val="00E5005E"/>
    <w:rsid w:val="00E518B5"/>
    <w:rsid w:val="00E52BA4"/>
    <w:rsid w:val="00E5785C"/>
    <w:rsid w:val="00E62195"/>
    <w:rsid w:val="00E63BD5"/>
    <w:rsid w:val="00E64BB6"/>
    <w:rsid w:val="00E659DC"/>
    <w:rsid w:val="00E65BD1"/>
    <w:rsid w:val="00E70781"/>
    <w:rsid w:val="00E72197"/>
    <w:rsid w:val="00E74423"/>
    <w:rsid w:val="00E74AF2"/>
    <w:rsid w:val="00E76EEA"/>
    <w:rsid w:val="00E77CE4"/>
    <w:rsid w:val="00E80659"/>
    <w:rsid w:val="00E820DC"/>
    <w:rsid w:val="00E823D5"/>
    <w:rsid w:val="00E82703"/>
    <w:rsid w:val="00E82910"/>
    <w:rsid w:val="00E8435F"/>
    <w:rsid w:val="00E8468E"/>
    <w:rsid w:val="00E850B8"/>
    <w:rsid w:val="00E8538B"/>
    <w:rsid w:val="00E858A8"/>
    <w:rsid w:val="00E86289"/>
    <w:rsid w:val="00E86D37"/>
    <w:rsid w:val="00E8745C"/>
    <w:rsid w:val="00E8747C"/>
    <w:rsid w:val="00E90783"/>
    <w:rsid w:val="00E90856"/>
    <w:rsid w:val="00E91B72"/>
    <w:rsid w:val="00E9224B"/>
    <w:rsid w:val="00E93687"/>
    <w:rsid w:val="00E937F9"/>
    <w:rsid w:val="00E946A2"/>
    <w:rsid w:val="00E96117"/>
    <w:rsid w:val="00E9639B"/>
    <w:rsid w:val="00E9682C"/>
    <w:rsid w:val="00EA0948"/>
    <w:rsid w:val="00EA0E7B"/>
    <w:rsid w:val="00EA12FD"/>
    <w:rsid w:val="00EA1A33"/>
    <w:rsid w:val="00EA2E1B"/>
    <w:rsid w:val="00EA30CC"/>
    <w:rsid w:val="00EA3DE9"/>
    <w:rsid w:val="00EA46B2"/>
    <w:rsid w:val="00EA4CA2"/>
    <w:rsid w:val="00EA5176"/>
    <w:rsid w:val="00EA78E0"/>
    <w:rsid w:val="00EA7D6D"/>
    <w:rsid w:val="00EB14E1"/>
    <w:rsid w:val="00EB1623"/>
    <w:rsid w:val="00EB1794"/>
    <w:rsid w:val="00EB5A20"/>
    <w:rsid w:val="00EC056D"/>
    <w:rsid w:val="00EC05F8"/>
    <w:rsid w:val="00EC1170"/>
    <w:rsid w:val="00EC18C9"/>
    <w:rsid w:val="00EC1B95"/>
    <w:rsid w:val="00EC3F39"/>
    <w:rsid w:val="00EC4B2B"/>
    <w:rsid w:val="00EC5360"/>
    <w:rsid w:val="00EC5F2B"/>
    <w:rsid w:val="00EC68BD"/>
    <w:rsid w:val="00EC7A01"/>
    <w:rsid w:val="00ED3F77"/>
    <w:rsid w:val="00ED53CA"/>
    <w:rsid w:val="00ED66F3"/>
    <w:rsid w:val="00ED6D5C"/>
    <w:rsid w:val="00EE4A01"/>
    <w:rsid w:val="00EE6161"/>
    <w:rsid w:val="00EE7C04"/>
    <w:rsid w:val="00EF1DC0"/>
    <w:rsid w:val="00EF3A9A"/>
    <w:rsid w:val="00EF3BEC"/>
    <w:rsid w:val="00EF43BF"/>
    <w:rsid w:val="00F0112B"/>
    <w:rsid w:val="00F02B53"/>
    <w:rsid w:val="00F03088"/>
    <w:rsid w:val="00F03AD1"/>
    <w:rsid w:val="00F05443"/>
    <w:rsid w:val="00F05D7E"/>
    <w:rsid w:val="00F06349"/>
    <w:rsid w:val="00F06764"/>
    <w:rsid w:val="00F10268"/>
    <w:rsid w:val="00F105DA"/>
    <w:rsid w:val="00F10B31"/>
    <w:rsid w:val="00F11CDF"/>
    <w:rsid w:val="00F127FA"/>
    <w:rsid w:val="00F1360F"/>
    <w:rsid w:val="00F139FB"/>
    <w:rsid w:val="00F158FB"/>
    <w:rsid w:val="00F1628D"/>
    <w:rsid w:val="00F17584"/>
    <w:rsid w:val="00F17A2B"/>
    <w:rsid w:val="00F2064B"/>
    <w:rsid w:val="00F2260E"/>
    <w:rsid w:val="00F2507F"/>
    <w:rsid w:val="00F250D6"/>
    <w:rsid w:val="00F25166"/>
    <w:rsid w:val="00F25840"/>
    <w:rsid w:val="00F26755"/>
    <w:rsid w:val="00F267FF"/>
    <w:rsid w:val="00F27295"/>
    <w:rsid w:val="00F27FDB"/>
    <w:rsid w:val="00F301D4"/>
    <w:rsid w:val="00F32594"/>
    <w:rsid w:val="00F33C73"/>
    <w:rsid w:val="00F3552D"/>
    <w:rsid w:val="00F43A6C"/>
    <w:rsid w:val="00F44817"/>
    <w:rsid w:val="00F4604F"/>
    <w:rsid w:val="00F47908"/>
    <w:rsid w:val="00F51A28"/>
    <w:rsid w:val="00F56036"/>
    <w:rsid w:val="00F57328"/>
    <w:rsid w:val="00F60D3E"/>
    <w:rsid w:val="00F60E5C"/>
    <w:rsid w:val="00F614B2"/>
    <w:rsid w:val="00F61F70"/>
    <w:rsid w:val="00F6239F"/>
    <w:rsid w:val="00F6247F"/>
    <w:rsid w:val="00F65FDE"/>
    <w:rsid w:val="00F726F6"/>
    <w:rsid w:val="00F75259"/>
    <w:rsid w:val="00F75FB6"/>
    <w:rsid w:val="00F76951"/>
    <w:rsid w:val="00F76CAB"/>
    <w:rsid w:val="00F820A1"/>
    <w:rsid w:val="00F849FA"/>
    <w:rsid w:val="00F86C50"/>
    <w:rsid w:val="00F906C4"/>
    <w:rsid w:val="00F913CE"/>
    <w:rsid w:val="00F914D4"/>
    <w:rsid w:val="00F9207E"/>
    <w:rsid w:val="00F94245"/>
    <w:rsid w:val="00F96796"/>
    <w:rsid w:val="00F971A1"/>
    <w:rsid w:val="00FA190D"/>
    <w:rsid w:val="00FA50A1"/>
    <w:rsid w:val="00FA5190"/>
    <w:rsid w:val="00FA59D6"/>
    <w:rsid w:val="00FA788E"/>
    <w:rsid w:val="00FA7EC5"/>
    <w:rsid w:val="00FB27FA"/>
    <w:rsid w:val="00FB4413"/>
    <w:rsid w:val="00FB44A8"/>
    <w:rsid w:val="00FB4AE4"/>
    <w:rsid w:val="00FB4D52"/>
    <w:rsid w:val="00FB5945"/>
    <w:rsid w:val="00FB5B77"/>
    <w:rsid w:val="00FB7F60"/>
    <w:rsid w:val="00FC0452"/>
    <w:rsid w:val="00FC121B"/>
    <w:rsid w:val="00FC337A"/>
    <w:rsid w:val="00FC367E"/>
    <w:rsid w:val="00FC4256"/>
    <w:rsid w:val="00FC50A2"/>
    <w:rsid w:val="00FC6A2B"/>
    <w:rsid w:val="00FC6AFF"/>
    <w:rsid w:val="00FC78BC"/>
    <w:rsid w:val="00FC7D40"/>
    <w:rsid w:val="00FC7F62"/>
    <w:rsid w:val="00FD1A9C"/>
    <w:rsid w:val="00FD1B00"/>
    <w:rsid w:val="00FD1BA2"/>
    <w:rsid w:val="00FD211D"/>
    <w:rsid w:val="00FD38DF"/>
    <w:rsid w:val="00FD3D3B"/>
    <w:rsid w:val="00FD4DDB"/>
    <w:rsid w:val="00FD5C3D"/>
    <w:rsid w:val="00FD61E3"/>
    <w:rsid w:val="00FD691C"/>
    <w:rsid w:val="00FE0977"/>
    <w:rsid w:val="00FE0F03"/>
    <w:rsid w:val="00FE2196"/>
    <w:rsid w:val="00FE27B8"/>
    <w:rsid w:val="00FE2D0A"/>
    <w:rsid w:val="00FE3F62"/>
    <w:rsid w:val="00FE4020"/>
    <w:rsid w:val="00FE597C"/>
    <w:rsid w:val="00FE5CE5"/>
    <w:rsid w:val="00FE626E"/>
    <w:rsid w:val="00FE748A"/>
    <w:rsid w:val="00FF187B"/>
    <w:rsid w:val="00FF398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28d"/>
    </o:shapedefaults>
    <o:shapelayout v:ext="edit">
      <o:idmap v:ext="edit" data="2"/>
    </o:shapelayout>
  </w:shapeDefaults>
  <w:doNotEmbedSmartTags/>
  <w:decimalSymbol w:val="."/>
  <w:listSeparator w:val=","/>
  <w14:docId w14:val="22E7B506"/>
  <w15:chartTrackingRefBased/>
  <w15:docId w15:val="{7B0F4C5C-2D53-4526-969E-BBF07986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18F"/>
    <w:rPr>
      <w:sz w:val="24"/>
      <w:szCs w:val="24"/>
    </w:rPr>
  </w:style>
  <w:style w:type="paragraph" w:styleId="Heading1">
    <w:name w:val="heading 1"/>
    <w:basedOn w:val="Normal"/>
    <w:next w:val="Normal"/>
    <w:link w:val="Heading1Char"/>
    <w:qFormat/>
    <w:rsid w:val="00730997"/>
    <w:pPr>
      <w:keepNext/>
      <w:keepLines/>
      <w:spacing w:before="240"/>
      <w:outlineLvl w:val="0"/>
    </w:pPr>
    <w:rPr>
      <w:rFonts w:asciiTheme="majorHAnsi" w:eastAsiaTheme="majorEastAsia" w:hAnsiTheme="majorHAnsi" w:cstheme="majorBidi"/>
      <w:color w:val="006169" w:themeColor="accent1" w:themeShade="BF"/>
      <w:sz w:val="32"/>
      <w:szCs w:val="32"/>
    </w:rPr>
  </w:style>
  <w:style w:type="paragraph" w:styleId="Heading6">
    <w:name w:val="heading 6"/>
    <w:basedOn w:val="Normal"/>
    <w:next w:val="Normal"/>
    <w:link w:val="Heading6Char"/>
    <w:semiHidden/>
    <w:unhideWhenUsed/>
    <w:qFormat/>
    <w:rsid w:val="00BF4318"/>
    <w:pPr>
      <w:keepNext/>
      <w:keepLines/>
      <w:spacing w:before="40"/>
      <w:outlineLvl w:val="5"/>
    </w:pPr>
    <w:rPr>
      <w:rFonts w:asciiTheme="majorHAnsi" w:eastAsiaTheme="majorEastAsia" w:hAnsiTheme="majorHAnsi" w:cstheme="majorBidi"/>
      <w:color w:val="0040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4D5"/>
    <w:pPr>
      <w:tabs>
        <w:tab w:val="center" w:pos="4320"/>
        <w:tab w:val="right" w:pos="8640"/>
      </w:tabs>
    </w:pPr>
  </w:style>
  <w:style w:type="character" w:customStyle="1" w:styleId="HeaderChar">
    <w:name w:val="Header Char"/>
    <w:link w:val="Header"/>
    <w:uiPriority w:val="99"/>
    <w:rsid w:val="005A04D5"/>
    <w:rPr>
      <w:sz w:val="24"/>
      <w:szCs w:val="24"/>
    </w:rPr>
  </w:style>
  <w:style w:type="paragraph" w:styleId="Footer">
    <w:name w:val="footer"/>
    <w:basedOn w:val="Normal"/>
    <w:link w:val="FooterChar"/>
    <w:uiPriority w:val="99"/>
    <w:unhideWhenUsed/>
    <w:rsid w:val="005A04D5"/>
    <w:pPr>
      <w:tabs>
        <w:tab w:val="center" w:pos="4320"/>
        <w:tab w:val="right" w:pos="8640"/>
      </w:tabs>
    </w:pPr>
  </w:style>
  <w:style w:type="character" w:customStyle="1" w:styleId="FooterChar">
    <w:name w:val="Footer Char"/>
    <w:link w:val="Footer"/>
    <w:uiPriority w:val="99"/>
    <w:rsid w:val="005A04D5"/>
    <w:rPr>
      <w:sz w:val="24"/>
      <w:szCs w:val="24"/>
    </w:rPr>
  </w:style>
  <w:style w:type="character" w:styleId="Hyperlink">
    <w:name w:val="Hyperlink"/>
    <w:unhideWhenUsed/>
    <w:rsid w:val="005A04D5"/>
    <w:rPr>
      <w:color w:val="0000FF"/>
      <w:u w:val="single"/>
    </w:rPr>
  </w:style>
  <w:style w:type="character" w:styleId="FollowedHyperlink">
    <w:name w:val="FollowedHyperlink"/>
    <w:uiPriority w:val="99"/>
    <w:semiHidden/>
    <w:unhideWhenUsed/>
    <w:rsid w:val="005A04D5"/>
    <w:rPr>
      <w:color w:val="800080"/>
      <w:u w:val="single"/>
    </w:rPr>
  </w:style>
  <w:style w:type="paragraph" w:customStyle="1" w:styleId="Style1">
    <w:name w:val="Style1"/>
    <w:basedOn w:val="Footer"/>
    <w:link w:val="Style1Char"/>
    <w:qFormat/>
    <w:rsid w:val="00E9224B"/>
    <w:pPr>
      <w:pBdr>
        <w:top w:val="single" w:sz="24" w:space="1" w:color="B0003F"/>
      </w:pBdr>
      <w:tabs>
        <w:tab w:val="clear" w:pos="4320"/>
        <w:tab w:val="clear" w:pos="8640"/>
        <w:tab w:val="left" w:pos="8579"/>
      </w:tabs>
      <w:ind w:left="284"/>
    </w:pPr>
    <w:rPr>
      <w:rFonts w:ascii="Arial" w:hAnsi="Arial"/>
      <w:noProof/>
      <w:color w:val="00828D"/>
      <w:sz w:val="4"/>
      <w:lang w:val="en-US"/>
    </w:rPr>
  </w:style>
  <w:style w:type="paragraph" w:styleId="ListParagraph">
    <w:name w:val="List Paragraph"/>
    <w:basedOn w:val="Normal"/>
    <w:uiPriority w:val="34"/>
    <w:qFormat/>
    <w:rsid w:val="00BE163C"/>
    <w:pPr>
      <w:ind w:left="720"/>
      <w:contextualSpacing/>
    </w:pPr>
  </w:style>
  <w:style w:type="character" w:customStyle="1" w:styleId="Style1Char">
    <w:name w:val="Style1 Char"/>
    <w:link w:val="Style1"/>
    <w:rsid w:val="00E9224B"/>
    <w:rPr>
      <w:rFonts w:ascii="Arial" w:hAnsi="Arial"/>
      <w:noProof/>
      <w:color w:val="00828D"/>
      <w:sz w:val="4"/>
      <w:szCs w:val="24"/>
      <w:lang w:val="en-US" w:eastAsia="en-US"/>
    </w:rPr>
  </w:style>
  <w:style w:type="table" w:styleId="TableGrid">
    <w:name w:val="Table Grid"/>
    <w:basedOn w:val="TableNormal"/>
    <w:rsid w:val="000E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0997"/>
    <w:rPr>
      <w:rFonts w:asciiTheme="majorHAnsi" w:eastAsiaTheme="majorEastAsia" w:hAnsiTheme="majorHAnsi" w:cstheme="majorBidi"/>
      <w:color w:val="006169" w:themeColor="accent1" w:themeShade="BF"/>
      <w:sz w:val="32"/>
      <w:szCs w:val="32"/>
    </w:rPr>
  </w:style>
  <w:style w:type="paragraph" w:styleId="TOCHeading">
    <w:name w:val="TOC Heading"/>
    <w:basedOn w:val="Heading1"/>
    <w:next w:val="Normal"/>
    <w:uiPriority w:val="39"/>
    <w:unhideWhenUsed/>
    <w:qFormat/>
    <w:rsid w:val="00730997"/>
    <w:pPr>
      <w:spacing w:line="259" w:lineRule="auto"/>
      <w:outlineLvl w:val="9"/>
    </w:pPr>
    <w:rPr>
      <w:lang w:val="en-US"/>
    </w:rPr>
  </w:style>
  <w:style w:type="paragraph" w:styleId="BalloonText">
    <w:name w:val="Balloon Text"/>
    <w:basedOn w:val="Normal"/>
    <w:link w:val="BalloonTextChar"/>
    <w:semiHidden/>
    <w:unhideWhenUsed/>
    <w:rsid w:val="00222085"/>
    <w:rPr>
      <w:rFonts w:ascii="Segoe UI" w:hAnsi="Segoe UI" w:cs="Segoe UI"/>
      <w:sz w:val="18"/>
      <w:szCs w:val="18"/>
    </w:rPr>
  </w:style>
  <w:style w:type="character" w:customStyle="1" w:styleId="BalloonTextChar">
    <w:name w:val="Balloon Text Char"/>
    <w:basedOn w:val="DefaultParagraphFont"/>
    <w:link w:val="BalloonText"/>
    <w:semiHidden/>
    <w:rsid w:val="00222085"/>
    <w:rPr>
      <w:rFonts w:ascii="Segoe UI" w:hAnsi="Segoe UI" w:cs="Segoe UI"/>
      <w:sz w:val="18"/>
      <w:szCs w:val="18"/>
    </w:rPr>
  </w:style>
  <w:style w:type="character" w:styleId="CommentReference">
    <w:name w:val="annotation reference"/>
    <w:basedOn w:val="DefaultParagraphFont"/>
    <w:rsid w:val="00222085"/>
    <w:rPr>
      <w:sz w:val="16"/>
      <w:szCs w:val="16"/>
    </w:rPr>
  </w:style>
  <w:style w:type="paragraph" w:styleId="CommentText">
    <w:name w:val="annotation text"/>
    <w:basedOn w:val="Normal"/>
    <w:link w:val="CommentTextChar"/>
    <w:rsid w:val="00222085"/>
    <w:rPr>
      <w:sz w:val="20"/>
      <w:szCs w:val="20"/>
    </w:rPr>
  </w:style>
  <w:style w:type="character" w:customStyle="1" w:styleId="CommentTextChar">
    <w:name w:val="Comment Text Char"/>
    <w:basedOn w:val="DefaultParagraphFont"/>
    <w:link w:val="CommentText"/>
    <w:rsid w:val="00222085"/>
  </w:style>
  <w:style w:type="paragraph" w:styleId="CommentSubject">
    <w:name w:val="annotation subject"/>
    <w:basedOn w:val="CommentText"/>
    <w:next w:val="CommentText"/>
    <w:link w:val="CommentSubjectChar"/>
    <w:semiHidden/>
    <w:unhideWhenUsed/>
    <w:rsid w:val="00222085"/>
    <w:rPr>
      <w:b/>
      <w:bCs/>
    </w:rPr>
  </w:style>
  <w:style w:type="character" w:customStyle="1" w:styleId="CommentSubjectChar">
    <w:name w:val="Comment Subject Char"/>
    <w:basedOn w:val="CommentTextChar"/>
    <w:link w:val="CommentSubject"/>
    <w:semiHidden/>
    <w:rsid w:val="00222085"/>
    <w:rPr>
      <w:b/>
      <w:bCs/>
    </w:rPr>
  </w:style>
  <w:style w:type="character" w:styleId="UnresolvedMention">
    <w:name w:val="Unresolved Mention"/>
    <w:basedOn w:val="DefaultParagraphFont"/>
    <w:uiPriority w:val="99"/>
    <w:semiHidden/>
    <w:unhideWhenUsed/>
    <w:rsid w:val="002F5B02"/>
    <w:rPr>
      <w:color w:val="605E5C"/>
      <w:shd w:val="clear" w:color="auto" w:fill="E1DFDD"/>
    </w:rPr>
  </w:style>
  <w:style w:type="paragraph" w:customStyle="1" w:styleId="Default">
    <w:name w:val="Default"/>
    <w:rsid w:val="00863260"/>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47334"/>
    <w:pPr>
      <w:widowControl w:val="0"/>
      <w:autoSpaceDE w:val="0"/>
      <w:autoSpaceDN w:val="0"/>
    </w:pPr>
    <w:rPr>
      <w:rFonts w:ascii="Gill Sans MT" w:eastAsia="Gill Sans MT" w:hAnsi="Gill Sans MT" w:cs="Gill Sans MT"/>
      <w:sz w:val="18"/>
      <w:szCs w:val="18"/>
      <w:lang w:val="en-US"/>
    </w:rPr>
  </w:style>
  <w:style w:type="character" w:customStyle="1" w:styleId="BodyTextChar">
    <w:name w:val="Body Text Char"/>
    <w:basedOn w:val="DefaultParagraphFont"/>
    <w:link w:val="BodyText"/>
    <w:uiPriority w:val="1"/>
    <w:rsid w:val="00D47334"/>
    <w:rPr>
      <w:rFonts w:ascii="Gill Sans MT" w:eastAsia="Gill Sans MT" w:hAnsi="Gill Sans MT" w:cs="Gill Sans MT"/>
      <w:sz w:val="18"/>
      <w:szCs w:val="18"/>
      <w:lang w:val="en-US"/>
    </w:rPr>
  </w:style>
  <w:style w:type="paragraph" w:customStyle="1" w:styleId="TableParagraph">
    <w:name w:val="Table Paragraph"/>
    <w:basedOn w:val="Normal"/>
    <w:uiPriority w:val="1"/>
    <w:qFormat/>
    <w:rsid w:val="00D47334"/>
    <w:pPr>
      <w:widowControl w:val="0"/>
      <w:autoSpaceDE w:val="0"/>
      <w:autoSpaceDN w:val="0"/>
      <w:spacing w:before="55"/>
      <w:ind w:left="44"/>
    </w:pPr>
    <w:rPr>
      <w:rFonts w:ascii="Gill Sans MT" w:eastAsia="Gill Sans MT" w:hAnsi="Gill Sans MT" w:cs="Gill Sans MT"/>
      <w:sz w:val="22"/>
      <w:szCs w:val="22"/>
      <w:lang w:val="en-US"/>
    </w:rPr>
  </w:style>
  <w:style w:type="character" w:customStyle="1" w:styleId="Heading6Char">
    <w:name w:val="Heading 6 Char"/>
    <w:basedOn w:val="DefaultParagraphFont"/>
    <w:link w:val="Heading6"/>
    <w:semiHidden/>
    <w:rsid w:val="00BF4318"/>
    <w:rPr>
      <w:rFonts w:asciiTheme="majorHAnsi" w:eastAsiaTheme="majorEastAsia" w:hAnsiTheme="majorHAnsi" w:cstheme="majorBidi"/>
      <w:color w:val="004046"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6289">
      <w:bodyDiv w:val="1"/>
      <w:marLeft w:val="0"/>
      <w:marRight w:val="0"/>
      <w:marTop w:val="0"/>
      <w:marBottom w:val="0"/>
      <w:divBdr>
        <w:top w:val="none" w:sz="0" w:space="0" w:color="auto"/>
        <w:left w:val="none" w:sz="0" w:space="0" w:color="auto"/>
        <w:bottom w:val="none" w:sz="0" w:space="0" w:color="auto"/>
        <w:right w:val="none" w:sz="0" w:space="0" w:color="auto"/>
      </w:divBdr>
    </w:div>
    <w:div w:id="177545287">
      <w:bodyDiv w:val="1"/>
      <w:marLeft w:val="0"/>
      <w:marRight w:val="0"/>
      <w:marTop w:val="0"/>
      <w:marBottom w:val="0"/>
      <w:divBdr>
        <w:top w:val="none" w:sz="0" w:space="0" w:color="auto"/>
        <w:left w:val="none" w:sz="0" w:space="0" w:color="auto"/>
        <w:bottom w:val="none" w:sz="0" w:space="0" w:color="auto"/>
        <w:right w:val="none" w:sz="0" w:space="0" w:color="auto"/>
      </w:divBdr>
    </w:div>
    <w:div w:id="606088124">
      <w:bodyDiv w:val="1"/>
      <w:marLeft w:val="0"/>
      <w:marRight w:val="0"/>
      <w:marTop w:val="0"/>
      <w:marBottom w:val="0"/>
      <w:divBdr>
        <w:top w:val="none" w:sz="0" w:space="0" w:color="auto"/>
        <w:left w:val="none" w:sz="0" w:space="0" w:color="auto"/>
        <w:bottom w:val="none" w:sz="0" w:space="0" w:color="auto"/>
        <w:right w:val="none" w:sz="0" w:space="0" w:color="auto"/>
      </w:divBdr>
    </w:div>
    <w:div w:id="1105885367">
      <w:bodyDiv w:val="1"/>
      <w:marLeft w:val="0"/>
      <w:marRight w:val="0"/>
      <w:marTop w:val="0"/>
      <w:marBottom w:val="0"/>
      <w:divBdr>
        <w:top w:val="none" w:sz="0" w:space="0" w:color="auto"/>
        <w:left w:val="none" w:sz="0" w:space="0" w:color="auto"/>
        <w:bottom w:val="none" w:sz="0" w:space="0" w:color="auto"/>
        <w:right w:val="none" w:sz="0" w:space="0" w:color="auto"/>
      </w:divBdr>
    </w:div>
    <w:div w:id="1264613300">
      <w:bodyDiv w:val="1"/>
      <w:marLeft w:val="0"/>
      <w:marRight w:val="0"/>
      <w:marTop w:val="0"/>
      <w:marBottom w:val="0"/>
      <w:divBdr>
        <w:top w:val="none" w:sz="0" w:space="0" w:color="auto"/>
        <w:left w:val="none" w:sz="0" w:space="0" w:color="auto"/>
        <w:bottom w:val="none" w:sz="0" w:space="0" w:color="auto"/>
        <w:right w:val="none" w:sz="0" w:space="0" w:color="auto"/>
      </w:divBdr>
    </w:div>
    <w:div w:id="1387217269">
      <w:bodyDiv w:val="1"/>
      <w:marLeft w:val="0"/>
      <w:marRight w:val="0"/>
      <w:marTop w:val="0"/>
      <w:marBottom w:val="0"/>
      <w:divBdr>
        <w:top w:val="none" w:sz="0" w:space="0" w:color="auto"/>
        <w:left w:val="none" w:sz="0" w:space="0" w:color="auto"/>
        <w:bottom w:val="none" w:sz="0" w:space="0" w:color="auto"/>
        <w:right w:val="none" w:sz="0" w:space="0" w:color="auto"/>
      </w:divBdr>
    </w:div>
    <w:div w:id="1461998131">
      <w:bodyDiv w:val="1"/>
      <w:marLeft w:val="0"/>
      <w:marRight w:val="0"/>
      <w:marTop w:val="0"/>
      <w:marBottom w:val="0"/>
      <w:divBdr>
        <w:top w:val="none" w:sz="0" w:space="0" w:color="auto"/>
        <w:left w:val="none" w:sz="0" w:space="0" w:color="auto"/>
        <w:bottom w:val="none" w:sz="0" w:space="0" w:color="auto"/>
        <w:right w:val="none" w:sz="0" w:space="0" w:color="auto"/>
      </w:divBdr>
    </w:div>
    <w:div w:id="1614823889">
      <w:bodyDiv w:val="1"/>
      <w:marLeft w:val="0"/>
      <w:marRight w:val="0"/>
      <w:marTop w:val="0"/>
      <w:marBottom w:val="0"/>
      <w:divBdr>
        <w:top w:val="none" w:sz="0" w:space="0" w:color="auto"/>
        <w:left w:val="none" w:sz="0" w:space="0" w:color="auto"/>
        <w:bottom w:val="none" w:sz="0" w:space="0" w:color="auto"/>
        <w:right w:val="none" w:sz="0" w:space="0" w:color="auto"/>
      </w:divBdr>
    </w:div>
    <w:div w:id="20662934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ngland.nhs.uk/patient-safety/patient-safety-insight/incident-response-framewor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ngland.nhs.uk/publication/patient-safety-incident-response-framework-and-supporting-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patient-safety/patient-safety-insight/learning-from-patient-safety-events/learn-from-patient-safety-events-servi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gland.nhs.uk/patient-safety/patient-safety-insight/incident-response-framework/engaging-and-involving-patients-families-and-staff-following-a-patient-safety-incident/" TargetMode="External"/><Relationship Id="rId20" Type="http://schemas.openxmlformats.org/officeDocument/2006/relationships/hyperlink" Target="https://www.hee.nhs.uk/our-work/patient-safe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patient-safety/the-nhs-patient-safe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ngland.nhs.uk/publication/patient-safety-incident-response-framework-and-supporting-guidance/"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Home Group Palette">
      <a:dk1>
        <a:srgbClr val="00828D"/>
      </a:dk1>
      <a:lt1>
        <a:srgbClr val="00828D"/>
      </a:lt1>
      <a:dk2>
        <a:srgbClr val="CBC9C7"/>
      </a:dk2>
      <a:lt2>
        <a:srgbClr val="4F4E56"/>
      </a:lt2>
      <a:accent1>
        <a:srgbClr val="00828D"/>
      </a:accent1>
      <a:accent2>
        <a:srgbClr val="74C044"/>
      </a:accent2>
      <a:accent3>
        <a:srgbClr val="FFC213"/>
      </a:accent3>
      <a:accent4>
        <a:srgbClr val="4F4E56"/>
      </a:accent4>
      <a:accent5>
        <a:srgbClr val="CBC9C7"/>
      </a:accent5>
      <a:accent6>
        <a:srgbClr val="FFFFFF"/>
      </a:accent6>
      <a:hlink>
        <a:srgbClr val="00828D"/>
      </a:hlink>
      <a:folHlink>
        <a:srgbClr val="CBC9C7"/>
      </a:folHlink>
    </a:clrScheme>
    <a:fontScheme name="Home Group Trueno font">
      <a:majorFont>
        <a:latin typeface="Truenobd"/>
        <a:ea typeface=""/>
        <a:cs typeface=""/>
      </a:majorFont>
      <a:minorFont>
        <a:latin typeface="Trueno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3EC66206EF645ADE228DA9A91255E" ma:contentTypeVersion="4" ma:contentTypeDescription="Create a new document." ma:contentTypeScope="" ma:versionID="9cc5c2e13848a324ce7ce529aa66baf9">
  <xsd:schema xmlns:xsd="http://www.w3.org/2001/XMLSchema" xmlns:xs="http://www.w3.org/2001/XMLSchema" xmlns:p="http://schemas.microsoft.com/office/2006/metadata/properties" xmlns:ns2="6581e95f-161b-4a19-bdc1-d5569f8ed953" targetNamespace="http://schemas.microsoft.com/office/2006/metadata/properties" ma:root="true" ma:fieldsID="41aed76acc50cd44e26eefa5c872785b" ns2:_="">
    <xsd:import namespace="6581e95f-161b-4a19-bdc1-d5569f8ed9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1e95f-161b-4a19-bdc1-d5569f8ed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39043-E0ED-46F8-A2D5-B25C3539A582}">
  <ds:schemaRefs>
    <ds:schemaRef ds:uri="http://schemas.openxmlformats.org/officeDocument/2006/bibliography"/>
  </ds:schemaRefs>
</ds:datastoreItem>
</file>

<file path=customXml/itemProps2.xml><?xml version="1.0" encoding="utf-8"?>
<ds:datastoreItem xmlns:ds="http://schemas.openxmlformats.org/officeDocument/2006/customXml" ds:itemID="{A2A4716C-E342-4190-BEEE-83BB40E5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1e95f-161b-4a19-bdc1-d5569f8ed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E662B-B394-440A-ADB2-D46A5DE86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ABC90-986F-4536-9B69-5C8677272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17</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Editable introduction</vt:lpstr>
    </vt:vector>
  </TitlesOfParts>
  <Company>Home Ltd</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introduction</dc:title>
  <dc:subject/>
  <dc:creator>sysadmin</dc:creator>
  <cp:keywords/>
  <cp:lastModifiedBy>Ashleigh Jack</cp:lastModifiedBy>
  <cp:revision>447</cp:revision>
  <cp:lastPrinted>2012-05-21T12:32:00Z</cp:lastPrinted>
  <dcterms:created xsi:type="dcterms:W3CDTF">2024-11-06T09:11:00Z</dcterms:created>
  <dcterms:modified xsi:type="dcterms:W3CDTF">2025-05-02T13:48:00Z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7451b18f-7f9f-4e3f-8fcb-6fcad8c60da1</vt:lpwstr>
  </property>
  <property fmtid="{D5CDD505-2E9C-101B-9397-08002B2CF9AE}" pid="3" name="ContentTypeId">
    <vt:lpwstr>0x010100A803EC66206EF645ADE228DA9A91255E</vt:lpwstr>
  </property>
  <property fmtid="{D5CDD505-2E9C-101B-9397-08002B2CF9AE}" pid="4" name="IsMyDocuments">
    <vt:bool>true</vt:bool>
  </property>
  <property fmtid="{D5CDD505-2E9C-101B-9397-08002B2CF9AE}" pid="5" name="Classification">
    <vt:lpwstr>OFFICIAL</vt:lpwstr>
  </property>
  <property fmtid="{D5CDD505-2E9C-101B-9397-08002B2CF9AE}" pid="6" name="MSIP_Label_6baf695a-66d0-404f-b95a-69e7e7adf161_Enabled">
    <vt:lpwstr>true</vt:lpwstr>
  </property>
  <property fmtid="{D5CDD505-2E9C-101B-9397-08002B2CF9AE}" pid="7" name="MSIP_Label_6baf695a-66d0-404f-b95a-69e7e7adf161_SetDate">
    <vt:lpwstr>2020-10-21T09:29:02Z</vt:lpwstr>
  </property>
  <property fmtid="{D5CDD505-2E9C-101B-9397-08002B2CF9AE}" pid="8" name="MSIP_Label_6baf695a-66d0-404f-b95a-69e7e7adf161_Method">
    <vt:lpwstr>Privileged</vt:lpwstr>
  </property>
  <property fmtid="{D5CDD505-2E9C-101B-9397-08002B2CF9AE}" pid="9" name="MSIP_Label_6baf695a-66d0-404f-b95a-69e7e7adf161_Name">
    <vt:lpwstr>Official</vt:lpwstr>
  </property>
  <property fmtid="{D5CDD505-2E9C-101B-9397-08002B2CF9AE}" pid="10" name="MSIP_Label_6baf695a-66d0-404f-b95a-69e7e7adf161_SiteId">
    <vt:lpwstr>57c72ce6-9c62-4343-8935-5800b1f710ae</vt:lpwstr>
  </property>
  <property fmtid="{D5CDD505-2E9C-101B-9397-08002B2CF9AE}" pid="11" name="MSIP_Label_6baf695a-66d0-404f-b95a-69e7e7adf161_ActionId">
    <vt:lpwstr>424f482d-e5b2-4e56-af74-0000969372c9</vt:lpwstr>
  </property>
</Properties>
</file>